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FE585" w14:textId="0052B6F3" w:rsidR="004D5585" w:rsidRPr="007F7605" w:rsidRDefault="004D5585" w:rsidP="006418FD">
      <w:pPr>
        <w:pStyle w:val="Heading1"/>
        <w:spacing w:after="120" w:line="240" w:lineRule="auto"/>
        <w:jc w:val="center"/>
        <w:rPr>
          <w:rFonts w:ascii="Arial" w:hAnsi="Arial" w:cs="Arial"/>
          <w:color w:val="auto"/>
          <w:sz w:val="32"/>
          <w:szCs w:val="22"/>
          <w:lang w:val="en-GB"/>
        </w:rPr>
      </w:pPr>
      <w:bookmarkStart w:id="0" w:name="_Toc412384910"/>
      <w:r w:rsidRPr="007F7605">
        <w:rPr>
          <w:rFonts w:ascii="Arial" w:hAnsi="Arial" w:cs="Arial"/>
          <w:color w:val="auto"/>
          <w:sz w:val="32"/>
          <w:szCs w:val="22"/>
          <w:lang w:val="en-GB"/>
        </w:rPr>
        <w:t xml:space="preserve">Joint </w:t>
      </w:r>
      <w:r w:rsidR="00143F2E">
        <w:rPr>
          <w:rFonts w:ascii="Arial" w:hAnsi="Arial" w:cs="Arial"/>
          <w:color w:val="auto"/>
          <w:sz w:val="32"/>
          <w:szCs w:val="22"/>
          <w:lang w:val="en-GB"/>
        </w:rPr>
        <w:t>A</w:t>
      </w:r>
      <w:r w:rsidRPr="007F7605">
        <w:rPr>
          <w:rFonts w:ascii="Arial" w:hAnsi="Arial" w:cs="Arial"/>
          <w:color w:val="auto"/>
          <w:sz w:val="32"/>
          <w:szCs w:val="22"/>
          <w:lang w:val="en-GB"/>
        </w:rPr>
        <w:t>ppraisal report</w:t>
      </w:r>
      <w:bookmarkEnd w:id="0"/>
      <w:r w:rsidR="00F8116C" w:rsidRPr="007F7605">
        <w:rPr>
          <w:rFonts w:ascii="Arial" w:hAnsi="Arial" w:cs="Arial"/>
          <w:color w:val="auto"/>
          <w:sz w:val="32"/>
          <w:szCs w:val="22"/>
          <w:lang w:val="en-GB"/>
        </w:rPr>
        <w:t xml:space="preserve"> 2017</w:t>
      </w:r>
      <w:r w:rsidRPr="007F7605">
        <w:rPr>
          <w:rFonts w:ascii="Arial" w:hAnsi="Arial" w:cs="Arial"/>
          <w:color w:val="auto"/>
          <w:sz w:val="32"/>
          <w:szCs w:val="22"/>
          <w:lang w:val="en-GB"/>
        </w:rPr>
        <w:t xml:space="preserve"> </w:t>
      </w:r>
    </w:p>
    <w:p w14:paraId="396502F9" w14:textId="77777777" w:rsidR="00AC0A88" w:rsidRDefault="00AC0A88" w:rsidP="00FC41F6">
      <w:pPr>
        <w:rPr>
          <w:lang w:val="en-GB"/>
        </w:rPr>
      </w:pPr>
    </w:p>
    <w:p w14:paraId="0CEEE4F6" w14:textId="77777777" w:rsidR="00A536D5" w:rsidRDefault="00A536D5" w:rsidP="00A536D5">
      <w:pPr>
        <w:pBdr>
          <w:top w:val="single" w:sz="12" w:space="1" w:color="auto"/>
          <w:left w:val="single" w:sz="12" w:space="4" w:color="auto"/>
          <w:bottom w:val="single" w:sz="12" w:space="1" w:color="auto"/>
          <w:right w:val="single" w:sz="12" w:space="4" w:color="auto"/>
        </w:pBdr>
        <w:spacing w:after="120" w:line="240" w:lineRule="auto"/>
        <w:jc w:val="both"/>
        <w:rPr>
          <w:rFonts w:ascii="Arial" w:hAnsi="Arial" w:cs="Arial"/>
          <w:b/>
          <w:i/>
          <w:sz w:val="20"/>
          <w:lang w:val="en-GB"/>
        </w:rPr>
      </w:pPr>
      <w:r>
        <w:rPr>
          <w:rFonts w:ascii="Arial" w:hAnsi="Arial" w:cs="Arial"/>
          <w:b/>
          <w:i/>
          <w:sz w:val="20"/>
          <w:lang w:val="en-GB"/>
        </w:rPr>
        <w:t>The italic text in this document serves as guidance, it can be deleted when preparing the Joint Appraisal report.</w:t>
      </w:r>
      <w:r w:rsidR="001D23F0">
        <w:rPr>
          <w:rFonts w:ascii="Arial" w:hAnsi="Arial" w:cs="Arial"/>
          <w:b/>
          <w:i/>
          <w:sz w:val="20"/>
          <w:lang w:val="en-GB"/>
        </w:rPr>
        <w:tab/>
      </w:r>
    </w:p>
    <w:p w14:paraId="43D263F2" w14:textId="77777777" w:rsidR="00A536D5" w:rsidRPr="007F7605" w:rsidRDefault="00A536D5" w:rsidP="00FC41F6">
      <w:pPr>
        <w:rPr>
          <w:lang w:val="en-GB"/>
        </w:rPr>
      </w:pPr>
    </w:p>
    <w:tbl>
      <w:tblPr>
        <w:tblW w:w="9498" w:type="dxa"/>
        <w:tblInd w:w="-5" w:type="dxa"/>
        <w:tblLook w:val="04A0" w:firstRow="1" w:lastRow="0" w:firstColumn="1" w:lastColumn="0" w:noHBand="0" w:noVBand="1"/>
      </w:tblPr>
      <w:tblGrid>
        <w:gridCol w:w="4820"/>
        <w:gridCol w:w="4678"/>
      </w:tblGrid>
      <w:tr w:rsidR="00B6216F" w:rsidRPr="00B6216F" w14:paraId="1E863177"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5105B0" w14:textId="26245727" w:rsidR="00B6216F" w:rsidRPr="007F7605" w:rsidRDefault="00B6216F" w:rsidP="00B6216F">
            <w:pPr>
              <w:spacing w:before="60" w:after="60" w:line="240" w:lineRule="auto"/>
              <w:rPr>
                <w:rFonts w:ascii="Arial" w:hAnsi="Arial" w:cs="Arial"/>
                <w:sz w:val="20"/>
                <w:szCs w:val="20"/>
                <w:lang w:val="en-GB"/>
              </w:rPr>
            </w:pPr>
            <w:r w:rsidRPr="007F7605">
              <w:rPr>
                <w:rFonts w:ascii="Arial" w:hAnsi="Arial" w:cs="Arial"/>
                <w:b/>
                <w:sz w:val="20"/>
                <w:szCs w:val="20"/>
                <w:lang w:val="en-GB"/>
              </w:rPr>
              <w:t xml:space="preserve">Country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4543BC8" w14:textId="4903A0FE" w:rsidR="00B6216F" w:rsidRPr="00B6216F" w:rsidRDefault="00EF5699" w:rsidP="00B6216F">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Georgia</w:t>
            </w:r>
          </w:p>
        </w:tc>
      </w:tr>
      <w:tr w:rsidR="0014327A" w:rsidRPr="007F7605" w14:paraId="7FD9AFAF"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24527D" w14:textId="5B3030FC" w:rsidR="0014327A" w:rsidRPr="007F7605" w:rsidRDefault="00B6216F" w:rsidP="0014327A">
            <w:pPr>
              <w:spacing w:before="60" w:after="60" w:line="240" w:lineRule="auto"/>
              <w:rPr>
                <w:rFonts w:ascii="Arial" w:hAnsi="Arial" w:cs="Arial"/>
                <w:b/>
                <w:sz w:val="20"/>
                <w:szCs w:val="20"/>
                <w:lang w:val="en-GB"/>
              </w:rPr>
            </w:pPr>
            <w:r w:rsidRPr="007F7605">
              <w:rPr>
                <w:rFonts w:ascii="Arial" w:hAnsi="Arial" w:cs="Arial"/>
                <w:b/>
                <w:sz w:val="20"/>
                <w:szCs w:val="20"/>
                <w:lang w:val="en-GB"/>
              </w:rPr>
              <w:t xml:space="preserve">Full Joint Appraisal </w:t>
            </w:r>
            <w:r>
              <w:rPr>
                <w:rFonts w:ascii="Arial" w:hAnsi="Arial" w:cs="Arial"/>
                <w:b/>
                <w:sz w:val="20"/>
                <w:szCs w:val="20"/>
                <w:lang w:val="en-GB"/>
              </w:rPr>
              <w:t>or Joint Appraisal update</w:t>
            </w:r>
          </w:p>
        </w:tc>
        <w:tc>
          <w:tcPr>
            <w:tcW w:w="4678" w:type="dxa"/>
            <w:tcBorders>
              <w:top w:val="single" w:sz="4" w:space="0" w:color="auto"/>
              <w:left w:val="nil"/>
              <w:bottom w:val="single" w:sz="4" w:space="0" w:color="auto"/>
              <w:right w:val="single" w:sz="4" w:space="0" w:color="auto"/>
            </w:tcBorders>
            <w:noWrap/>
            <w:vAlign w:val="center"/>
          </w:tcPr>
          <w:p w14:paraId="157D37FD" w14:textId="084C200C" w:rsidR="0014327A" w:rsidRPr="00051E75" w:rsidRDefault="00DA46A3" w:rsidP="0014327A">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Joint Appraisal Update</w:t>
            </w:r>
          </w:p>
        </w:tc>
      </w:tr>
      <w:tr w:rsidR="00395447" w:rsidRPr="007F7605" w14:paraId="13CBDC78"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35D76A" w14:textId="77777777" w:rsidR="00395447" w:rsidRPr="007F7605" w:rsidRDefault="00395447" w:rsidP="005A2C3B">
            <w:pPr>
              <w:spacing w:before="60" w:after="60" w:line="240" w:lineRule="auto"/>
              <w:rPr>
                <w:rFonts w:ascii="Arial" w:hAnsi="Arial" w:cs="Arial"/>
                <w:b/>
                <w:sz w:val="20"/>
                <w:szCs w:val="20"/>
                <w:lang w:val="en-GB"/>
              </w:rPr>
            </w:pPr>
            <w:r w:rsidRPr="007F7605">
              <w:rPr>
                <w:rFonts w:ascii="Arial" w:hAnsi="Arial" w:cs="Arial"/>
                <w:b/>
                <w:sz w:val="20"/>
                <w:szCs w:val="20"/>
                <w:lang w:val="en-GB"/>
              </w:rPr>
              <w:t>Date and location of Joint Appraisal meeting</w:t>
            </w:r>
          </w:p>
        </w:tc>
        <w:tc>
          <w:tcPr>
            <w:tcW w:w="4678" w:type="dxa"/>
            <w:tcBorders>
              <w:top w:val="single" w:sz="4" w:space="0" w:color="auto"/>
              <w:left w:val="nil"/>
              <w:bottom w:val="single" w:sz="4" w:space="0" w:color="auto"/>
              <w:right w:val="single" w:sz="4" w:space="0" w:color="auto"/>
            </w:tcBorders>
            <w:noWrap/>
            <w:vAlign w:val="center"/>
          </w:tcPr>
          <w:p w14:paraId="7595EDAC" w14:textId="2E17A1C2" w:rsidR="00395447" w:rsidRPr="00051E75" w:rsidRDefault="00DA46A3" w:rsidP="005A2C3B">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6-9 June 2017, Copenhagen</w:t>
            </w:r>
          </w:p>
        </w:tc>
      </w:tr>
      <w:tr w:rsidR="00395447" w:rsidRPr="007F7605" w14:paraId="1028A152"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D59A2C" w14:textId="77777777" w:rsidR="00395447" w:rsidRPr="007F7605" w:rsidRDefault="00395447" w:rsidP="005A2C3B">
            <w:pPr>
              <w:spacing w:before="60" w:after="60" w:line="240" w:lineRule="auto"/>
              <w:rPr>
                <w:rFonts w:ascii="Arial" w:hAnsi="Arial" w:cs="Arial"/>
                <w:b/>
                <w:sz w:val="20"/>
                <w:szCs w:val="20"/>
                <w:lang w:val="en-GB"/>
              </w:rPr>
            </w:pPr>
            <w:r w:rsidRPr="007F7605">
              <w:rPr>
                <w:rFonts w:ascii="Arial" w:hAnsi="Arial" w:cs="Arial"/>
                <w:b/>
                <w:sz w:val="20"/>
                <w:szCs w:val="20"/>
                <w:lang w:val="en-GB"/>
              </w:rPr>
              <w:t>Participants / affiliation</w:t>
            </w:r>
            <w:r w:rsidR="00465CB7" w:rsidRPr="007F7605">
              <w:rPr>
                <w:rStyle w:val="FootnoteReference"/>
                <w:rFonts w:ascii="Arial" w:hAnsi="Arial" w:cs="Arial"/>
                <w:b/>
                <w:sz w:val="20"/>
                <w:szCs w:val="20"/>
                <w:lang w:val="en-GB"/>
              </w:rPr>
              <w:footnoteReference w:id="2"/>
            </w:r>
          </w:p>
        </w:tc>
        <w:tc>
          <w:tcPr>
            <w:tcW w:w="4678" w:type="dxa"/>
            <w:tcBorders>
              <w:top w:val="single" w:sz="4" w:space="0" w:color="auto"/>
              <w:left w:val="nil"/>
              <w:bottom w:val="single" w:sz="4" w:space="0" w:color="auto"/>
              <w:right w:val="single" w:sz="4" w:space="0" w:color="auto"/>
            </w:tcBorders>
            <w:noWrap/>
            <w:vAlign w:val="center"/>
          </w:tcPr>
          <w:p w14:paraId="338854C4" w14:textId="69124D90" w:rsidR="00395447" w:rsidRPr="00051E75" w:rsidRDefault="00DA46A3" w:rsidP="005A2C3B">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The list of participants is attached</w:t>
            </w:r>
          </w:p>
        </w:tc>
      </w:tr>
      <w:tr w:rsidR="0039093A" w:rsidRPr="007F7605" w14:paraId="0A6E99CC"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C19086" w14:textId="77777777" w:rsidR="004D5585" w:rsidRPr="007F7605" w:rsidRDefault="004D5585" w:rsidP="005A2C3B">
            <w:pPr>
              <w:spacing w:before="60" w:after="60" w:line="240" w:lineRule="auto"/>
              <w:rPr>
                <w:rFonts w:ascii="Arial" w:hAnsi="Arial" w:cs="Arial"/>
                <w:b/>
                <w:sz w:val="20"/>
                <w:szCs w:val="20"/>
                <w:lang w:val="en-GB"/>
              </w:rPr>
            </w:pPr>
            <w:r w:rsidRPr="007F7605">
              <w:rPr>
                <w:rFonts w:ascii="Arial" w:hAnsi="Arial" w:cs="Arial"/>
                <w:b/>
                <w:sz w:val="20"/>
                <w:szCs w:val="20"/>
                <w:lang w:val="en-GB"/>
              </w:rPr>
              <w:t>Reporting period</w:t>
            </w:r>
          </w:p>
        </w:tc>
        <w:tc>
          <w:tcPr>
            <w:tcW w:w="4678" w:type="dxa"/>
            <w:tcBorders>
              <w:top w:val="single" w:sz="4" w:space="0" w:color="auto"/>
              <w:left w:val="nil"/>
              <w:bottom w:val="single" w:sz="4" w:space="0" w:color="auto"/>
              <w:right w:val="single" w:sz="4" w:space="0" w:color="auto"/>
            </w:tcBorders>
            <w:noWrap/>
            <w:vAlign w:val="center"/>
          </w:tcPr>
          <w:p w14:paraId="79D20DF6" w14:textId="47869F3C" w:rsidR="004D5585" w:rsidRPr="00051E75" w:rsidRDefault="00DA46A3" w:rsidP="00051E75">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January – December 2016</w:t>
            </w:r>
          </w:p>
        </w:tc>
      </w:tr>
      <w:tr w:rsidR="00193596" w:rsidRPr="007F7605" w14:paraId="1CD71B7F"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0EE23A" w14:textId="77777777" w:rsidR="00193596" w:rsidRPr="007F7605" w:rsidRDefault="00193596" w:rsidP="005A2C3B">
            <w:pPr>
              <w:spacing w:before="60" w:after="60" w:line="240" w:lineRule="auto"/>
              <w:rPr>
                <w:rFonts w:ascii="Arial" w:hAnsi="Arial" w:cs="Arial"/>
                <w:b/>
                <w:sz w:val="20"/>
                <w:szCs w:val="20"/>
                <w:lang w:val="en-GB"/>
              </w:rPr>
            </w:pPr>
            <w:r w:rsidRPr="007F7605">
              <w:rPr>
                <w:rFonts w:ascii="Arial" w:hAnsi="Arial" w:cs="Arial"/>
                <w:b/>
                <w:sz w:val="20"/>
                <w:szCs w:val="20"/>
                <w:lang w:val="en-GB"/>
              </w:rPr>
              <w:t>Fiscal period</w:t>
            </w:r>
            <w:r w:rsidR="00465CB7" w:rsidRPr="007F7605">
              <w:rPr>
                <w:rStyle w:val="FootnoteReference"/>
                <w:rFonts w:ascii="Arial" w:hAnsi="Arial" w:cs="Arial"/>
                <w:b/>
                <w:sz w:val="20"/>
                <w:szCs w:val="20"/>
                <w:lang w:val="en-GB"/>
              </w:rPr>
              <w:footnoteReference w:id="3"/>
            </w:r>
          </w:p>
        </w:tc>
        <w:tc>
          <w:tcPr>
            <w:tcW w:w="4678" w:type="dxa"/>
            <w:tcBorders>
              <w:top w:val="single" w:sz="4" w:space="0" w:color="auto"/>
              <w:left w:val="nil"/>
              <w:bottom w:val="single" w:sz="4" w:space="0" w:color="auto"/>
              <w:right w:val="single" w:sz="4" w:space="0" w:color="auto"/>
            </w:tcBorders>
            <w:noWrap/>
            <w:vAlign w:val="center"/>
          </w:tcPr>
          <w:p w14:paraId="6609B0F9" w14:textId="3DFBBFE0" w:rsidR="00193596" w:rsidRPr="00051E75" w:rsidDel="00D53961" w:rsidRDefault="00DA46A3" w:rsidP="005A2C3B">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January – December</w:t>
            </w:r>
          </w:p>
        </w:tc>
      </w:tr>
      <w:tr w:rsidR="00193596" w:rsidRPr="007F7605" w14:paraId="64552254" w14:textId="77777777" w:rsidTr="00B6216F">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46A537" w14:textId="77777777" w:rsidR="00193596" w:rsidRPr="007F7605" w:rsidRDefault="00193596" w:rsidP="005A2C3B">
            <w:pPr>
              <w:spacing w:before="60" w:after="60" w:line="240" w:lineRule="auto"/>
              <w:rPr>
                <w:rFonts w:ascii="Arial" w:hAnsi="Arial" w:cs="Arial"/>
                <w:b/>
                <w:sz w:val="20"/>
                <w:szCs w:val="20"/>
                <w:lang w:val="en-GB"/>
              </w:rPr>
            </w:pPr>
            <w:r w:rsidRPr="007F7605">
              <w:rPr>
                <w:rFonts w:ascii="Arial" w:hAnsi="Arial" w:cs="Arial"/>
                <w:b/>
                <w:sz w:val="20"/>
                <w:szCs w:val="20"/>
                <w:lang w:val="en-GB"/>
              </w:rPr>
              <w:t>Comprehensive Multi Year Plan (cMYP) duration</w:t>
            </w:r>
          </w:p>
        </w:tc>
        <w:tc>
          <w:tcPr>
            <w:tcW w:w="4678" w:type="dxa"/>
            <w:tcBorders>
              <w:top w:val="single" w:sz="4" w:space="0" w:color="auto"/>
              <w:left w:val="nil"/>
              <w:bottom w:val="single" w:sz="4" w:space="0" w:color="auto"/>
              <w:right w:val="single" w:sz="4" w:space="0" w:color="auto"/>
            </w:tcBorders>
            <w:noWrap/>
            <w:vAlign w:val="center"/>
          </w:tcPr>
          <w:p w14:paraId="483CECCC" w14:textId="5AB9A2D8" w:rsidR="00193596" w:rsidRPr="00051E75" w:rsidRDefault="00DA46A3" w:rsidP="00EF5699">
            <w:pPr>
              <w:pStyle w:val="Textgrey"/>
              <w:spacing w:before="60" w:after="60" w:line="240" w:lineRule="auto"/>
              <w:rPr>
                <w:rFonts w:ascii="Arial" w:hAnsi="Arial" w:cs="Arial"/>
                <w:color w:val="auto"/>
                <w:sz w:val="20"/>
                <w:szCs w:val="20"/>
                <w:lang w:val="en-GB"/>
              </w:rPr>
            </w:pPr>
            <w:r>
              <w:rPr>
                <w:rFonts w:ascii="Arial" w:hAnsi="Arial" w:cs="Arial"/>
                <w:color w:val="auto"/>
                <w:sz w:val="20"/>
                <w:szCs w:val="20"/>
                <w:lang w:val="en-GB"/>
              </w:rPr>
              <w:t>201</w:t>
            </w:r>
            <w:r w:rsidR="00EF5699">
              <w:rPr>
                <w:rFonts w:ascii="Arial" w:hAnsi="Arial" w:cs="Arial"/>
                <w:color w:val="auto"/>
                <w:sz w:val="20"/>
                <w:szCs w:val="20"/>
                <w:lang w:val="en-GB"/>
              </w:rPr>
              <w:t>7 - 2021</w:t>
            </w:r>
          </w:p>
        </w:tc>
      </w:tr>
    </w:tbl>
    <w:p w14:paraId="3112E7A7" w14:textId="77777777" w:rsidR="00615CE4" w:rsidRDefault="00615CE4" w:rsidP="00FC41F6">
      <w:pPr>
        <w:pStyle w:val="Sub-titles"/>
        <w:spacing w:after="120" w:line="240" w:lineRule="auto"/>
        <w:rPr>
          <w:rFonts w:ascii="Arial" w:hAnsi="Arial" w:cs="Arial"/>
          <w:color w:val="auto"/>
          <w:sz w:val="22"/>
          <w:lang w:val="en-GB"/>
        </w:rPr>
      </w:pPr>
    </w:p>
    <w:p w14:paraId="3D4DC42A" w14:textId="77777777" w:rsidR="00C85375" w:rsidRPr="00A67998" w:rsidRDefault="00C85375" w:rsidP="00A67998">
      <w:pPr>
        <w:pStyle w:val="Sub-titles"/>
        <w:spacing w:after="0" w:line="240" w:lineRule="auto"/>
        <w:rPr>
          <w:rFonts w:ascii="Arial" w:hAnsi="Arial" w:cs="Arial"/>
          <w:b w:val="0"/>
          <w:color w:val="auto"/>
          <w:sz w:val="22"/>
          <w:lang w:val="en-GB"/>
        </w:rPr>
      </w:pPr>
    </w:p>
    <w:p w14:paraId="6B6B5892" w14:textId="77777777" w:rsidR="00F8116C" w:rsidRPr="007F7605" w:rsidRDefault="00F8116C" w:rsidP="00193596">
      <w:pPr>
        <w:pStyle w:val="Sub-titles"/>
        <w:numPr>
          <w:ilvl w:val="0"/>
          <w:numId w:val="4"/>
        </w:numPr>
        <w:spacing w:after="120" w:line="240" w:lineRule="auto"/>
        <w:rPr>
          <w:rFonts w:ascii="Arial" w:hAnsi="Arial" w:cs="Arial"/>
          <w:caps/>
          <w:color w:val="auto"/>
          <w:sz w:val="22"/>
          <w:lang w:val="en-GB"/>
        </w:rPr>
      </w:pPr>
      <w:r w:rsidRPr="007F7605">
        <w:rPr>
          <w:rFonts w:ascii="Arial" w:hAnsi="Arial" w:cs="Arial"/>
          <w:caps/>
          <w:color w:val="auto"/>
          <w:sz w:val="22"/>
          <w:lang w:val="en-GB"/>
        </w:rPr>
        <w:t>Summary of Renewal and Extension Requests</w:t>
      </w:r>
    </w:p>
    <w:p w14:paraId="51692F8A" w14:textId="77777777" w:rsidR="00F44B4D" w:rsidRDefault="006416D2" w:rsidP="00B74A42">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 xml:space="preserve">New </w:t>
      </w:r>
      <w:r w:rsidR="000621DE" w:rsidRPr="007F7605">
        <w:rPr>
          <w:rFonts w:ascii="Arial" w:hAnsi="Arial" w:cs="Arial"/>
          <w:b/>
          <w:lang w:val="en-GB"/>
        </w:rPr>
        <w:t xml:space="preserve">and Underused </w:t>
      </w:r>
      <w:r w:rsidRPr="007F7605">
        <w:rPr>
          <w:rFonts w:ascii="Arial" w:hAnsi="Arial" w:cs="Arial"/>
          <w:b/>
          <w:lang w:val="en-GB"/>
        </w:rPr>
        <w:t>Vaccines Support</w:t>
      </w:r>
      <w:r w:rsidR="000621DE" w:rsidRPr="007F7605">
        <w:rPr>
          <w:rFonts w:ascii="Arial" w:hAnsi="Arial" w:cs="Arial"/>
          <w:b/>
          <w:lang w:val="en-GB"/>
        </w:rPr>
        <w:t xml:space="preserve"> (NVS)</w:t>
      </w:r>
      <w:r w:rsidRPr="007F7605">
        <w:rPr>
          <w:rFonts w:ascii="Arial" w:hAnsi="Arial" w:cs="Arial"/>
          <w:b/>
          <w:lang w:val="en-GB"/>
        </w:rPr>
        <w:t xml:space="preserve"> </w:t>
      </w:r>
      <w:r w:rsidR="00B74A42" w:rsidRPr="007F7605">
        <w:rPr>
          <w:rFonts w:ascii="Arial" w:hAnsi="Arial" w:cs="Arial"/>
          <w:b/>
          <w:lang w:val="en-GB"/>
        </w:rPr>
        <w:t>renewal request(s)</w:t>
      </w:r>
    </w:p>
    <w:p w14:paraId="53C2B6CF" w14:textId="57A40A7F" w:rsidR="00EF5699" w:rsidRPr="00EF5699" w:rsidRDefault="00EF5699" w:rsidP="00EF5699">
      <w:pPr>
        <w:spacing w:before="240" w:after="120" w:line="240" w:lineRule="auto"/>
        <w:rPr>
          <w:rFonts w:ascii="Arial" w:hAnsi="Arial" w:cs="Arial"/>
          <w:sz w:val="20"/>
          <w:szCs w:val="20"/>
          <w:lang w:val="en-GB"/>
        </w:rPr>
      </w:pPr>
      <w:r w:rsidRPr="00EF5699">
        <w:rPr>
          <w:rFonts w:ascii="Arial" w:hAnsi="Arial" w:cs="Arial"/>
          <w:sz w:val="20"/>
          <w:szCs w:val="20"/>
          <w:lang w:val="en-GB"/>
        </w:rPr>
        <w:t>Not applicable for Georgia.</w:t>
      </w:r>
    </w:p>
    <w:p w14:paraId="76139D8B" w14:textId="77777777" w:rsidR="002B0C02" w:rsidRPr="007F7605" w:rsidRDefault="000621DE" w:rsidP="000621DE">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 xml:space="preserve">New and Underused Vaccines Support (NVS) </w:t>
      </w:r>
      <w:r w:rsidR="00033015" w:rsidRPr="007F7605">
        <w:rPr>
          <w:rFonts w:ascii="Arial" w:hAnsi="Arial" w:cs="Arial"/>
          <w:b/>
          <w:lang w:val="en-GB"/>
        </w:rPr>
        <w:t>extension</w:t>
      </w:r>
      <w:r w:rsidR="00B74A42" w:rsidRPr="007F7605">
        <w:rPr>
          <w:rFonts w:ascii="Arial" w:hAnsi="Arial" w:cs="Arial"/>
          <w:b/>
          <w:lang w:val="en-GB"/>
        </w:rPr>
        <w:t xml:space="preserve"> request(s)</w:t>
      </w:r>
    </w:p>
    <w:p w14:paraId="698FDAB3" w14:textId="073FB939" w:rsidR="002B0C02" w:rsidRPr="00974C03" w:rsidRDefault="00DA46A3" w:rsidP="00565358">
      <w:pPr>
        <w:pStyle w:val="Sub-titles"/>
        <w:spacing w:after="120" w:line="240" w:lineRule="auto"/>
        <w:jc w:val="both"/>
        <w:rPr>
          <w:rFonts w:ascii="Arial" w:hAnsi="Arial" w:cs="Arial"/>
          <w:b w:val="0"/>
          <w:color w:val="auto"/>
          <w:sz w:val="20"/>
          <w:lang w:val="en-GB"/>
        </w:rPr>
      </w:pPr>
      <w:r w:rsidRPr="00974C03">
        <w:rPr>
          <w:rFonts w:ascii="Arial" w:hAnsi="Arial" w:cs="Arial"/>
          <w:b w:val="0"/>
          <w:color w:val="auto"/>
          <w:sz w:val="20"/>
          <w:lang w:val="en-GB"/>
        </w:rPr>
        <w:t xml:space="preserve">Not applicable for </w:t>
      </w:r>
      <w:r w:rsidR="00EF5699">
        <w:rPr>
          <w:rFonts w:ascii="Arial" w:hAnsi="Arial" w:cs="Arial"/>
          <w:b w:val="0"/>
          <w:color w:val="auto"/>
          <w:sz w:val="20"/>
          <w:lang w:val="en-GB"/>
        </w:rPr>
        <w:t>Georgia</w:t>
      </w:r>
      <w:r w:rsidRPr="00974C03">
        <w:rPr>
          <w:rFonts w:ascii="Arial" w:hAnsi="Arial" w:cs="Arial"/>
          <w:b w:val="0"/>
          <w:color w:val="auto"/>
          <w:sz w:val="20"/>
          <w:lang w:val="en-GB"/>
        </w:rPr>
        <w:t>.</w:t>
      </w:r>
    </w:p>
    <w:p w14:paraId="00D1A190" w14:textId="77777777" w:rsidR="006416D2" w:rsidRPr="007F7605" w:rsidRDefault="006B185C" w:rsidP="002079B6">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Health System Strengthening (</w:t>
      </w:r>
      <w:r w:rsidR="003333B3" w:rsidRPr="007F7605">
        <w:rPr>
          <w:rFonts w:ascii="Arial" w:hAnsi="Arial" w:cs="Arial"/>
          <w:b/>
          <w:lang w:val="en-GB"/>
        </w:rPr>
        <w:t>HSS</w:t>
      </w:r>
      <w:r w:rsidRPr="007F7605">
        <w:rPr>
          <w:rFonts w:ascii="Arial" w:hAnsi="Arial" w:cs="Arial"/>
          <w:b/>
          <w:lang w:val="en-GB"/>
        </w:rPr>
        <w:t>)</w:t>
      </w:r>
      <w:r w:rsidR="003333B3" w:rsidRPr="007F7605">
        <w:rPr>
          <w:rFonts w:ascii="Arial" w:hAnsi="Arial" w:cs="Arial"/>
          <w:b/>
          <w:lang w:val="en-GB"/>
        </w:rPr>
        <w:t xml:space="preserve"> renewal request</w:t>
      </w:r>
    </w:p>
    <w:p w14:paraId="16F8EFE6" w14:textId="115BE0C9" w:rsidR="003F3BE2" w:rsidRPr="00974C03" w:rsidRDefault="00DA46A3" w:rsidP="003F3BE2">
      <w:pPr>
        <w:pStyle w:val="Sub-titles"/>
        <w:spacing w:after="120" w:line="240" w:lineRule="auto"/>
        <w:jc w:val="both"/>
        <w:rPr>
          <w:rFonts w:ascii="Arial" w:hAnsi="Arial" w:cs="Arial"/>
          <w:b w:val="0"/>
          <w:bCs/>
          <w:iCs/>
          <w:color w:val="auto"/>
          <w:sz w:val="20"/>
          <w:szCs w:val="20"/>
          <w:lang w:val="en-GB"/>
        </w:rPr>
      </w:pPr>
      <w:r w:rsidRPr="00974C03">
        <w:rPr>
          <w:rFonts w:ascii="Arial" w:hAnsi="Arial" w:cs="Arial"/>
          <w:b w:val="0"/>
          <w:bCs/>
          <w:iCs/>
          <w:color w:val="auto"/>
          <w:sz w:val="20"/>
          <w:szCs w:val="20"/>
          <w:lang w:val="en-GB"/>
        </w:rPr>
        <w:t xml:space="preserve">Not applicable for </w:t>
      </w:r>
      <w:r w:rsidR="00EF5699">
        <w:rPr>
          <w:rFonts w:ascii="Arial" w:hAnsi="Arial" w:cs="Arial"/>
          <w:b w:val="0"/>
          <w:bCs/>
          <w:iCs/>
          <w:color w:val="auto"/>
          <w:sz w:val="20"/>
          <w:szCs w:val="20"/>
          <w:lang w:val="en-GB"/>
        </w:rPr>
        <w:t>Georgia</w:t>
      </w:r>
      <w:r w:rsidR="003F3BE2" w:rsidRPr="00974C03">
        <w:rPr>
          <w:rFonts w:ascii="Arial" w:hAnsi="Arial" w:cs="Arial"/>
          <w:b w:val="0"/>
          <w:bCs/>
          <w:iCs/>
          <w:color w:val="auto"/>
          <w:sz w:val="20"/>
          <w:szCs w:val="20"/>
          <w:lang w:val="en-GB"/>
        </w:rPr>
        <w:t xml:space="preserve">. </w:t>
      </w:r>
    </w:p>
    <w:p w14:paraId="497691A7" w14:textId="77777777" w:rsidR="00F04276" w:rsidRPr="007F7605" w:rsidRDefault="0092342C" w:rsidP="0092342C">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Cold Chain Equipment Optimisation Platform (</w:t>
      </w:r>
      <w:r w:rsidR="00AC4F32" w:rsidRPr="007F7605">
        <w:rPr>
          <w:rFonts w:ascii="Arial" w:hAnsi="Arial" w:cs="Arial"/>
          <w:b/>
          <w:lang w:val="en-GB"/>
        </w:rPr>
        <w:t>CCEOP</w:t>
      </w:r>
      <w:r w:rsidRPr="007F7605">
        <w:rPr>
          <w:rFonts w:ascii="Arial" w:hAnsi="Arial" w:cs="Arial"/>
          <w:b/>
          <w:lang w:val="en-GB"/>
        </w:rPr>
        <w:t>)</w:t>
      </w:r>
      <w:r w:rsidR="00F04276" w:rsidRPr="007F7605">
        <w:rPr>
          <w:rFonts w:ascii="Arial" w:hAnsi="Arial" w:cs="Arial"/>
          <w:b/>
          <w:lang w:val="en-GB"/>
        </w:rPr>
        <w:t xml:space="preserve"> renewal request</w:t>
      </w:r>
    </w:p>
    <w:p w14:paraId="7C3F28CC" w14:textId="46919913" w:rsidR="005A2C93" w:rsidRPr="00EF5699" w:rsidRDefault="00DA46A3" w:rsidP="007D4E3E">
      <w:pPr>
        <w:pStyle w:val="Sub-titles"/>
        <w:spacing w:after="120" w:line="240" w:lineRule="auto"/>
        <w:jc w:val="both"/>
        <w:rPr>
          <w:rFonts w:ascii="Arial" w:hAnsi="Arial" w:cs="Arial"/>
          <w:b w:val="0"/>
          <w:bCs/>
          <w:iCs/>
          <w:color w:val="auto"/>
          <w:sz w:val="20"/>
          <w:szCs w:val="20"/>
          <w:lang w:val="en-GB"/>
        </w:rPr>
      </w:pPr>
      <w:r w:rsidRPr="00EF5699">
        <w:rPr>
          <w:rFonts w:ascii="Arial" w:hAnsi="Arial" w:cs="Arial"/>
          <w:b w:val="0"/>
          <w:bCs/>
          <w:iCs/>
          <w:color w:val="auto"/>
          <w:sz w:val="20"/>
          <w:szCs w:val="20"/>
          <w:lang w:val="en-GB"/>
        </w:rPr>
        <w:t xml:space="preserve">Not applicable for </w:t>
      </w:r>
      <w:r w:rsidR="00EF5699">
        <w:rPr>
          <w:rFonts w:ascii="Arial" w:hAnsi="Arial" w:cs="Arial"/>
          <w:b w:val="0"/>
          <w:bCs/>
          <w:iCs/>
          <w:color w:val="auto"/>
          <w:sz w:val="20"/>
          <w:szCs w:val="20"/>
          <w:lang w:val="en-GB"/>
        </w:rPr>
        <w:t>Georgia</w:t>
      </w:r>
      <w:r w:rsidR="005A2C93" w:rsidRPr="00EF5699">
        <w:rPr>
          <w:rFonts w:ascii="Arial" w:hAnsi="Arial" w:cs="Arial"/>
          <w:b w:val="0"/>
          <w:bCs/>
          <w:iCs/>
          <w:color w:val="auto"/>
          <w:sz w:val="20"/>
          <w:szCs w:val="20"/>
          <w:lang w:val="en-GB"/>
        </w:rPr>
        <w:t>.</w:t>
      </w:r>
    </w:p>
    <w:p w14:paraId="1BD39EC1" w14:textId="77777777" w:rsidR="00551A06" w:rsidRPr="007F7605" w:rsidRDefault="00551A06" w:rsidP="000621DE">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 xml:space="preserve">Indicative interest to introduce new vaccines or </w:t>
      </w:r>
      <w:r w:rsidR="00465CB7" w:rsidRPr="007F7605">
        <w:rPr>
          <w:rFonts w:ascii="Arial" w:hAnsi="Arial" w:cs="Arial"/>
          <w:b/>
          <w:lang w:val="en-GB"/>
        </w:rPr>
        <w:t xml:space="preserve">request </w:t>
      </w:r>
      <w:r w:rsidRPr="007F7605">
        <w:rPr>
          <w:rFonts w:ascii="Arial" w:hAnsi="Arial" w:cs="Arial"/>
          <w:b/>
          <w:lang w:val="en-GB"/>
        </w:rPr>
        <w:t>H</w:t>
      </w:r>
      <w:r w:rsidR="00465CB7" w:rsidRPr="007F7605">
        <w:rPr>
          <w:rFonts w:ascii="Arial" w:hAnsi="Arial" w:cs="Arial"/>
          <w:b/>
          <w:lang w:val="en-GB"/>
        </w:rPr>
        <w:t xml:space="preserve">ealth </w:t>
      </w:r>
      <w:r w:rsidRPr="007F7605">
        <w:rPr>
          <w:rFonts w:ascii="Arial" w:hAnsi="Arial" w:cs="Arial"/>
          <w:b/>
          <w:lang w:val="en-GB"/>
        </w:rPr>
        <w:t>S</w:t>
      </w:r>
      <w:r w:rsidR="00465CB7" w:rsidRPr="007F7605">
        <w:rPr>
          <w:rFonts w:ascii="Arial" w:hAnsi="Arial" w:cs="Arial"/>
          <w:b/>
          <w:lang w:val="en-GB"/>
        </w:rPr>
        <w:t xml:space="preserve">ystem </w:t>
      </w:r>
      <w:r w:rsidRPr="007F7605">
        <w:rPr>
          <w:rFonts w:ascii="Arial" w:hAnsi="Arial" w:cs="Arial"/>
          <w:b/>
          <w:lang w:val="en-GB"/>
        </w:rPr>
        <w:t>S</w:t>
      </w:r>
      <w:r w:rsidR="00465CB7" w:rsidRPr="007F7605">
        <w:rPr>
          <w:rFonts w:ascii="Arial" w:hAnsi="Arial" w:cs="Arial"/>
          <w:b/>
          <w:lang w:val="en-GB"/>
        </w:rPr>
        <w:t>trengthening support</w:t>
      </w:r>
      <w:r w:rsidRPr="007F7605">
        <w:rPr>
          <w:rFonts w:ascii="Arial" w:hAnsi="Arial" w:cs="Arial"/>
          <w:b/>
          <w:lang w:val="en-GB"/>
        </w:rPr>
        <w:t xml:space="preserve"> </w:t>
      </w:r>
      <w:r w:rsidR="00465CB7" w:rsidRPr="007F7605">
        <w:rPr>
          <w:rFonts w:ascii="Arial" w:hAnsi="Arial" w:cs="Arial"/>
          <w:b/>
          <w:lang w:val="en-GB"/>
        </w:rPr>
        <w:t>from</w:t>
      </w:r>
      <w:r w:rsidRPr="007F7605">
        <w:rPr>
          <w:rFonts w:ascii="Arial" w:hAnsi="Arial" w:cs="Arial"/>
          <w:b/>
          <w:lang w:val="en-GB"/>
        </w:rPr>
        <w:t xml:space="preserve"> Gavi </w:t>
      </w:r>
      <w:r w:rsidR="0016588A" w:rsidRPr="007F7605">
        <w:rPr>
          <w:rFonts w:ascii="Arial" w:hAnsi="Arial" w:cs="Arial"/>
          <w:b/>
          <w:lang w:val="en-GB"/>
        </w:rPr>
        <w:t>in the future</w:t>
      </w:r>
      <w:r w:rsidR="001F0C9A" w:rsidRPr="007F7605">
        <w:rPr>
          <w:rStyle w:val="FootnoteReference"/>
          <w:rFonts w:ascii="Arial" w:hAnsi="Arial" w:cs="Arial"/>
          <w:b/>
          <w:lang w:val="en-GB"/>
        </w:rPr>
        <w:footnoteReference w:id="4"/>
      </w:r>
    </w:p>
    <w:p w14:paraId="2077C960" w14:textId="58F02FB2" w:rsidR="00DA46A3" w:rsidRPr="00974C03" w:rsidRDefault="00DA46A3" w:rsidP="00DA46A3">
      <w:pPr>
        <w:pStyle w:val="Sub-titles"/>
        <w:spacing w:after="120" w:line="240" w:lineRule="auto"/>
        <w:jc w:val="both"/>
        <w:rPr>
          <w:rFonts w:ascii="Arial" w:hAnsi="Arial" w:cs="Arial"/>
          <w:b w:val="0"/>
          <w:bCs/>
          <w:iCs/>
          <w:color w:val="auto"/>
          <w:sz w:val="20"/>
          <w:szCs w:val="20"/>
          <w:lang w:val="en-GB"/>
        </w:rPr>
      </w:pPr>
      <w:r w:rsidRPr="00974C03">
        <w:rPr>
          <w:rFonts w:ascii="Arial" w:hAnsi="Arial" w:cs="Arial"/>
          <w:b w:val="0"/>
          <w:bCs/>
          <w:iCs/>
          <w:color w:val="auto"/>
          <w:sz w:val="20"/>
          <w:szCs w:val="20"/>
          <w:lang w:val="en-GB"/>
        </w:rPr>
        <w:t xml:space="preserve">Not applicable for </w:t>
      </w:r>
      <w:r w:rsidR="00EF5699">
        <w:rPr>
          <w:rFonts w:ascii="Arial" w:hAnsi="Arial" w:cs="Arial"/>
          <w:b w:val="0"/>
          <w:bCs/>
          <w:iCs/>
          <w:color w:val="auto"/>
          <w:sz w:val="20"/>
          <w:szCs w:val="20"/>
          <w:lang w:val="en-GB"/>
        </w:rPr>
        <w:t>Georgia</w:t>
      </w:r>
      <w:r w:rsidRPr="00974C03">
        <w:rPr>
          <w:rFonts w:ascii="Arial" w:hAnsi="Arial" w:cs="Arial"/>
          <w:b w:val="0"/>
          <w:bCs/>
          <w:iCs/>
          <w:color w:val="auto"/>
          <w:sz w:val="20"/>
          <w:szCs w:val="20"/>
          <w:lang w:val="en-GB"/>
        </w:rPr>
        <w:t>.</w:t>
      </w:r>
    </w:p>
    <w:p w14:paraId="4973DC22" w14:textId="77777777" w:rsidR="005A2C93" w:rsidRPr="007F7605" w:rsidRDefault="005A2C93" w:rsidP="00157248">
      <w:pPr>
        <w:pStyle w:val="Sub-titles"/>
        <w:spacing w:before="120" w:after="120" w:line="240" w:lineRule="auto"/>
        <w:rPr>
          <w:rFonts w:ascii="Arial" w:hAnsi="Arial" w:cs="Arial"/>
          <w:caps/>
          <w:color w:val="auto"/>
          <w:lang w:val="en-GB"/>
        </w:rPr>
      </w:pPr>
    </w:p>
    <w:p w14:paraId="7CD0CDDA" w14:textId="77777777" w:rsidR="0016588A" w:rsidRPr="007F7605" w:rsidRDefault="0016588A" w:rsidP="00157248">
      <w:pPr>
        <w:pStyle w:val="Sub-titles"/>
        <w:spacing w:before="120" w:after="120" w:line="240" w:lineRule="auto"/>
        <w:rPr>
          <w:rFonts w:ascii="Arial" w:hAnsi="Arial" w:cs="Arial"/>
          <w:b w:val="0"/>
          <w:caps/>
          <w:color w:val="auto"/>
          <w:lang w:val="en-GB"/>
        </w:rPr>
      </w:pPr>
      <w:r w:rsidRPr="007F7605">
        <w:rPr>
          <w:rFonts w:ascii="Arial" w:hAnsi="Arial" w:cs="Arial"/>
          <w:caps/>
          <w:color w:val="auto"/>
          <w:lang w:val="en-GB"/>
        </w:rPr>
        <w:br w:type="page"/>
      </w:r>
    </w:p>
    <w:p w14:paraId="5D76022E" w14:textId="77777777" w:rsidR="00A81151" w:rsidRPr="0013563B" w:rsidRDefault="00A81151" w:rsidP="00E879F5">
      <w:pPr>
        <w:spacing w:after="120" w:line="240" w:lineRule="auto"/>
        <w:jc w:val="both"/>
        <w:rPr>
          <w:rFonts w:ascii="Arial" w:hAnsi="Arial" w:cs="Arial"/>
          <w:b/>
          <w:i/>
          <w:sz w:val="20"/>
          <w:lang w:val="en-GB"/>
        </w:rPr>
      </w:pPr>
    </w:p>
    <w:p w14:paraId="04FF40AC" w14:textId="77777777" w:rsidR="004D5585" w:rsidRPr="007F7605" w:rsidRDefault="00BF4A36" w:rsidP="00615CE4">
      <w:pPr>
        <w:pStyle w:val="Sub-titles"/>
        <w:numPr>
          <w:ilvl w:val="0"/>
          <w:numId w:val="4"/>
        </w:numPr>
        <w:spacing w:after="120" w:line="240" w:lineRule="auto"/>
        <w:rPr>
          <w:rFonts w:ascii="Arial" w:hAnsi="Arial" w:cs="Arial"/>
          <w:b w:val="0"/>
          <w:i/>
          <w:color w:val="auto"/>
          <w:sz w:val="20"/>
          <w:lang w:val="en-GB"/>
        </w:rPr>
      </w:pPr>
      <w:r w:rsidRPr="007F7605">
        <w:rPr>
          <w:rFonts w:ascii="Arial" w:hAnsi="Arial" w:cs="Arial"/>
          <w:caps/>
          <w:color w:val="auto"/>
          <w:sz w:val="22"/>
          <w:lang w:val="en-GB"/>
        </w:rPr>
        <w:t>changes in</w:t>
      </w:r>
      <w:r w:rsidRPr="007F7605">
        <w:rPr>
          <w:rFonts w:ascii="Arial" w:hAnsi="Arial" w:cs="Arial"/>
          <w:color w:val="auto"/>
          <w:sz w:val="22"/>
          <w:lang w:val="en-GB"/>
        </w:rPr>
        <w:t xml:space="preserve"> </w:t>
      </w:r>
      <w:r w:rsidR="00291719" w:rsidRPr="007F7605">
        <w:rPr>
          <w:rFonts w:ascii="Arial" w:hAnsi="Arial" w:cs="Arial"/>
          <w:color w:val="auto"/>
          <w:sz w:val="22"/>
          <w:lang w:val="en-GB"/>
        </w:rPr>
        <w:t>COUNTRY CONTEXT</w:t>
      </w:r>
      <w:r w:rsidR="003D259F" w:rsidRPr="007F7605">
        <w:rPr>
          <w:rFonts w:ascii="Arial" w:hAnsi="Arial" w:cs="Arial"/>
          <w:color w:val="auto"/>
          <w:sz w:val="22"/>
          <w:lang w:val="en-GB"/>
        </w:rPr>
        <w:t xml:space="preserve"> SINCE LAST JOINT APPRAISAL</w:t>
      </w:r>
      <w:r w:rsidR="00756BDF" w:rsidRPr="007F7605">
        <w:rPr>
          <w:rFonts w:ascii="Arial" w:hAnsi="Arial" w:cs="Arial"/>
          <w:b w:val="0"/>
          <w:i/>
          <w:color w:val="auto"/>
          <w:sz w:val="20"/>
          <w:lang w:val="en-GB"/>
        </w:rPr>
        <w:t xml:space="preserve"> </w:t>
      </w:r>
    </w:p>
    <w:p w14:paraId="4D5D7D71" w14:textId="20D6B2ED" w:rsidR="00255257" w:rsidRPr="007F7605" w:rsidRDefault="005857B2" w:rsidP="00615CE4">
      <w:pPr>
        <w:spacing w:after="120" w:line="240" w:lineRule="auto"/>
        <w:jc w:val="both"/>
        <w:rPr>
          <w:rFonts w:ascii="Arial" w:hAnsi="Arial" w:cs="Arial"/>
          <w:i/>
          <w:sz w:val="20"/>
          <w:lang w:val="en-GB"/>
        </w:rPr>
      </w:pPr>
      <w:r>
        <w:rPr>
          <w:rFonts w:ascii="Arial" w:hAnsi="Arial" w:cs="Arial"/>
          <w:i/>
          <w:sz w:val="20"/>
          <w:lang w:val="en-GB"/>
        </w:rPr>
        <w:t xml:space="preserve">Please provide a brief overview of country context and immunization program. </w:t>
      </w:r>
      <w:r w:rsidR="00A536D5">
        <w:rPr>
          <w:rFonts w:ascii="Arial" w:hAnsi="Arial" w:cs="Arial"/>
          <w:i/>
          <w:sz w:val="20"/>
          <w:lang w:val="en-GB"/>
        </w:rPr>
        <w:t>C</w:t>
      </w:r>
      <w:r w:rsidR="004D5585" w:rsidRPr="007F7605">
        <w:rPr>
          <w:rFonts w:ascii="Arial" w:hAnsi="Arial" w:cs="Arial"/>
          <w:i/>
          <w:sz w:val="20"/>
          <w:lang w:val="en-GB"/>
        </w:rPr>
        <w:t xml:space="preserve">omment on </w:t>
      </w:r>
      <w:r w:rsidR="00165CC4" w:rsidRPr="007F7605">
        <w:rPr>
          <w:rFonts w:ascii="Arial" w:hAnsi="Arial" w:cs="Arial"/>
          <w:i/>
          <w:sz w:val="20"/>
          <w:lang w:val="en-GB"/>
        </w:rPr>
        <w:t xml:space="preserve">changes </w:t>
      </w:r>
      <w:r w:rsidR="00E605FB" w:rsidRPr="007F7605">
        <w:rPr>
          <w:rFonts w:ascii="Arial" w:hAnsi="Arial" w:cs="Arial"/>
          <w:i/>
          <w:sz w:val="20"/>
          <w:lang w:val="en-GB"/>
        </w:rPr>
        <w:t xml:space="preserve">which occurred </w:t>
      </w:r>
      <w:r w:rsidR="00165CC4" w:rsidRPr="007F7605">
        <w:rPr>
          <w:rFonts w:ascii="Arial" w:hAnsi="Arial" w:cs="Arial"/>
          <w:i/>
          <w:sz w:val="20"/>
          <w:lang w:val="en-GB"/>
        </w:rPr>
        <w:t>since the previous joint appraisal</w:t>
      </w:r>
      <w:r>
        <w:rPr>
          <w:rFonts w:ascii="Arial" w:hAnsi="Arial" w:cs="Arial"/>
          <w:i/>
          <w:sz w:val="20"/>
          <w:lang w:val="en-GB"/>
        </w:rPr>
        <w:t>. Comment on how Gavi support was utilized over the years and what overall impact it had on the immunization program. You can mention any</w:t>
      </w:r>
      <w:r w:rsidR="00165CC4" w:rsidRPr="007F7605">
        <w:rPr>
          <w:rFonts w:ascii="Arial" w:hAnsi="Arial" w:cs="Arial"/>
          <w:i/>
          <w:sz w:val="20"/>
          <w:lang w:val="en-GB"/>
        </w:rPr>
        <w:t xml:space="preserve"> </w:t>
      </w:r>
      <w:r w:rsidR="004D5585" w:rsidRPr="007F7605">
        <w:rPr>
          <w:rFonts w:ascii="Arial" w:hAnsi="Arial" w:cs="Arial"/>
          <w:i/>
          <w:sz w:val="20"/>
          <w:lang w:val="en-GB"/>
        </w:rPr>
        <w:t xml:space="preserve">key contextual factors </w:t>
      </w:r>
      <w:r w:rsidR="00165CC4" w:rsidRPr="007F7605">
        <w:rPr>
          <w:rFonts w:ascii="Arial" w:hAnsi="Arial" w:cs="Arial"/>
          <w:i/>
          <w:sz w:val="20"/>
          <w:lang w:val="en-GB"/>
        </w:rPr>
        <w:t xml:space="preserve">that </w:t>
      </w:r>
      <w:r w:rsidR="004D5585" w:rsidRPr="007F7605">
        <w:rPr>
          <w:rFonts w:ascii="Arial" w:hAnsi="Arial" w:cs="Arial"/>
          <w:i/>
          <w:sz w:val="20"/>
          <w:lang w:val="en-GB"/>
        </w:rPr>
        <w:t xml:space="preserve">directly affect the performance of </w:t>
      </w:r>
      <w:r w:rsidR="00A06D3E" w:rsidRPr="007F7605">
        <w:rPr>
          <w:rFonts w:ascii="Arial" w:hAnsi="Arial" w:cs="Arial"/>
          <w:i/>
          <w:sz w:val="20"/>
          <w:lang w:val="en-GB"/>
        </w:rPr>
        <w:t xml:space="preserve">the </w:t>
      </w:r>
      <w:r w:rsidR="00B6216F">
        <w:rPr>
          <w:rFonts w:ascii="Arial" w:hAnsi="Arial" w:cs="Arial"/>
          <w:i/>
          <w:sz w:val="20"/>
          <w:lang w:val="en-GB"/>
        </w:rPr>
        <w:t>immunisation</w:t>
      </w:r>
      <w:r w:rsidR="00A06D3E" w:rsidRPr="007F7605">
        <w:rPr>
          <w:rFonts w:ascii="Arial" w:hAnsi="Arial" w:cs="Arial"/>
          <w:i/>
          <w:sz w:val="20"/>
          <w:lang w:val="en-GB"/>
        </w:rPr>
        <w:t xml:space="preserve"> system and </w:t>
      </w:r>
      <w:r w:rsidR="004D5585" w:rsidRPr="007F7605">
        <w:rPr>
          <w:rFonts w:ascii="Arial" w:hAnsi="Arial" w:cs="Arial"/>
          <w:i/>
          <w:sz w:val="20"/>
          <w:lang w:val="en-GB"/>
        </w:rPr>
        <w:t>Gavi grants</w:t>
      </w:r>
      <w:r w:rsidR="00BF4A36" w:rsidRPr="007F7605">
        <w:rPr>
          <w:rFonts w:ascii="Arial" w:hAnsi="Arial" w:cs="Arial"/>
          <w:i/>
          <w:sz w:val="20"/>
          <w:lang w:val="en-GB"/>
        </w:rPr>
        <w:t xml:space="preserve"> (such as natural disaster, political instability</w:t>
      </w:r>
      <w:r w:rsidR="009534EA" w:rsidRPr="007F7605">
        <w:rPr>
          <w:rFonts w:ascii="Arial" w:hAnsi="Arial" w:cs="Arial"/>
          <w:i/>
          <w:sz w:val="20"/>
          <w:lang w:val="en-GB"/>
        </w:rPr>
        <w:t>, displaced populations, inaccessible regions,</w:t>
      </w:r>
      <w:r w:rsidR="00BF4A36" w:rsidRPr="007F7605">
        <w:rPr>
          <w:rFonts w:ascii="Arial" w:hAnsi="Arial" w:cs="Arial"/>
          <w:i/>
          <w:sz w:val="20"/>
          <w:lang w:val="en-GB"/>
        </w:rPr>
        <w:t xml:space="preserve"> etc.</w:t>
      </w:r>
      <w:r w:rsidR="00C51522">
        <w:rPr>
          <w:rFonts w:ascii="Arial" w:hAnsi="Arial" w:cs="Arial"/>
          <w:i/>
          <w:sz w:val="20"/>
          <w:lang w:val="en-GB"/>
        </w:rPr>
        <w:t xml:space="preserve">, or </w:t>
      </w:r>
      <w:r w:rsidR="00A536D5">
        <w:rPr>
          <w:rFonts w:ascii="Arial" w:hAnsi="Arial" w:cs="Arial"/>
          <w:i/>
          <w:sz w:val="20"/>
          <w:lang w:val="en-GB"/>
        </w:rPr>
        <w:t xml:space="preserve">macroeconomic trends or </w:t>
      </w:r>
      <w:r w:rsidR="00C51522">
        <w:rPr>
          <w:rFonts w:ascii="Arial" w:hAnsi="Arial" w:cs="Arial"/>
          <w:i/>
          <w:sz w:val="20"/>
          <w:lang w:val="en-GB"/>
        </w:rPr>
        <w:t>disease outbreaks</w:t>
      </w:r>
      <w:r w:rsidR="00BF4A36" w:rsidRPr="007F7605">
        <w:rPr>
          <w:rFonts w:ascii="Arial" w:hAnsi="Arial" w:cs="Arial"/>
          <w:i/>
          <w:sz w:val="20"/>
          <w:lang w:val="en-GB"/>
        </w:rPr>
        <w:t>)</w:t>
      </w:r>
      <w:r w:rsidR="00E605FB" w:rsidRPr="007F7605">
        <w:rPr>
          <w:rFonts w:ascii="Arial" w:hAnsi="Arial" w:cs="Arial"/>
          <w:i/>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39093A" w:rsidRPr="007F7605" w14:paraId="74E9025A" w14:textId="77777777" w:rsidTr="00FE1A18">
        <w:trPr>
          <w:trHeight w:val="720"/>
        </w:trPr>
        <w:tc>
          <w:tcPr>
            <w:tcW w:w="9470" w:type="dxa"/>
          </w:tcPr>
          <w:p w14:paraId="6A4F07BE" w14:textId="77777777" w:rsidR="00A254D1" w:rsidRPr="007F7605" w:rsidRDefault="00A254D1" w:rsidP="005857B2">
            <w:pPr>
              <w:pStyle w:val="Sub-titles"/>
              <w:spacing w:after="120" w:line="240" w:lineRule="auto"/>
              <w:rPr>
                <w:rFonts w:ascii="Arial" w:hAnsi="Arial" w:cs="Arial"/>
                <w:b w:val="0"/>
                <w:color w:val="auto"/>
                <w:sz w:val="20"/>
                <w:lang w:val="en-GB"/>
              </w:rPr>
            </w:pPr>
          </w:p>
        </w:tc>
      </w:tr>
    </w:tbl>
    <w:p w14:paraId="2A0C19FA" w14:textId="77777777" w:rsidR="00581CC7" w:rsidRPr="00295E1E" w:rsidRDefault="00581CC7" w:rsidP="00295E1E">
      <w:pPr>
        <w:spacing w:after="120" w:line="240" w:lineRule="auto"/>
        <w:jc w:val="both"/>
        <w:rPr>
          <w:rFonts w:ascii="Arial" w:hAnsi="Arial" w:cs="Arial"/>
          <w:sz w:val="20"/>
          <w:lang w:val="en-GB"/>
        </w:rPr>
      </w:pPr>
    </w:p>
    <w:p w14:paraId="2D4D5939" w14:textId="77777777" w:rsidR="004D5585" w:rsidRPr="005857B2" w:rsidRDefault="000A2F22" w:rsidP="006418FD">
      <w:pPr>
        <w:pStyle w:val="Sub-titles"/>
        <w:numPr>
          <w:ilvl w:val="0"/>
          <w:numId w:val="4"/>
        </w:numPr>
        <w:spacing w:after="120" w:line="240" w:lineRule="auto"/>
        <w:rPr>
          <w:rFonts w:ascii="Arial" w:hAnsi="Arial" w:cs="Arial"/>
          <w:caps/>
          <w:color w:val="auto"/>
          <w:sz w:val="22"/>
          <w:lang w:val="en-GB"/>
        </w:rPr>
      </w:pPr>
      <w:r w:rsidRPr="005857B2">
        <w:rPr>
          <w:rFonts w:ascii="Arial" w:hAnsi="Arial" w:cs="Arial"/>
          <w:caps/>
          <w:color w:val="auto"/>
          <w:sz w:val="22"/>
          <w:lang w:val="en-GB"/>
        </w:rPr>
        <w:t>Performance of the immunisation system in the reporting period</w:t>
      </w:r>
      <w:r w:rsidR="009B0B2B" w:rsidRPr="005857B2">
        <w:rPr>
          <w:rFonts w:ascii="Arial" w:hAnsi="Arial" w:cs="Arial"/>
          <w:caps/>
          <w:color w:val="auto"/>
          <w:sz w:val="22"/>
          <w:lang w:val="en-GB"/>
        </w:rPr>
        <w:t xml:space="preserve"> </w:t>
      </w:r>
    </w:p>
    <w:p w14:paraId="42EB3E3E" w14:textId="77777777" w:rsidR="00491A94" w:rsidRPr="007F7605" w:rsidRDefault="000A2F22" w:rsidP="00491A94">
      <w:pPr>
        <w:numPr>
          <w:ilvl w:val="1"/>
          <w:numId w:val="4"/>
        </w:numPr>
        <w:spacing w:before="240" w:after="120" w:line="240" w:lineRule="auto"/>
        <w:ind w:left="567" w:hanging="567"/>
        <w:rPr>
          <w:rFonts w:ascii="Arial" w:hAnsi="Arial" w:cs="Arial"/>
          <w:sz w:val="20"/>
          <w:lang w:val="en-GB"/>
        </w:rPr>
      </w:pPr>
      <w:r>
        <w:rPr>
          <w:rFonts w:ascii="Arial" w:hAnsi="Arial" w:cs="Arial"/>
          <w:b/>
          <w:lang w:val="en-GB"/>
        </w:rPr>
        <w:t xml:space="preserve">Coverage and equity of immunisation </w:t>
      </w:r>
      <w:r w:rsidR="00D1136A" w:rsidRPr="007F7605">
        <w:rPr>
          <w:rFonts w:ascii="Arial" w:hAnsi="Arial" w:cs="Arial"/>
          <w:b/>
          <w:lang w:val="en-GB"/>
        </w:rPr>
        <w:t xml:space="preserve"> </w:t>
      </w:r>
      <w:r w:rsidR="009B0B2B">
        <w:rPr>
          <w:rFonts w:ascii="Arial" w:hAnsi="Arial" w:cs="Arial"/>
          <w:b/>
          <w:lang w:val="en-GB"/>
        </w:rPr>
        <w:t xml:space="preserve"> </w:t>
      </w:r>
    </w:p>
    <w:p w14:paraId="55BFA56B" w14:textId="0578A68F" w:rsidR="00E962EE" w:rsidRDefault="00497903" w:rsidP="00A22A81">
      <w:pPr>
        <w:spacing w:after="120" w:line="240" w:lineRule="auto"/>
        <w:jc w:val="both"/>
        <w:rPr>
          <w:rFonts w:ascii="Arial" w:hAnsi="Arial" w:cs="Arial"/>
          <w:i/>
          <w:sz w:val="20"/>
          <w:lang w:val="en-GB"/>
        </w:rPr>
      </w:pPr>
      <w:r>
        <w:rPr>
          <w:rFonts w:ascii="Arial" w:hAnsi="Arial" w:cs="Arial"/>
          <w:i/>
          <w:sz w:val="20"/>
          <w:lang w:val="en-GB"/>
        </w:rPr>
        <w:t>P</w:t>
      </w:r>
      <w:r w:rsidR="00491A94" w:rsidRPr="007F7605">
        <w:rPr>
          <w:rFonts w:ascii="Arial" w:hAnsi="Arial" w:cs="Arial"/>
          <w:i/>
          <w:sz w:val="20"/>
          <w:lang w:val="en-GB"/>
        </w:rPr>
        <w:t xml:space="preserve">lease </w:t>
      </w:r>
      <w:r w:rsidR="00247BDE">
        <w:rPr>
          <w:rFonts w:ascii="Arial" w:hAnsi="Arial" w:cs="Arial"/>
          <w:i/>
          <w:sz w:val="20"/>
          <w:lang w:val="en-GB"/>
        </w:rPr>
        <w:t xml:space="preserve">provide an analysis of </w:t>
      </w:r>
      <w:r w:rsidR="00C92F31">
        <w:rPr>
          <w:rFonts w:ascii="Arial" w:hAnsi="Arial" w:cs="Arial"/>
          <w:i/>
          <w:sz w:val="20"/>
          <w:lang w:val="en-GB"/>
        </w:rPr>
        <w:t xml:space="preserve">the situation related to coverage and equity of immunisation in the country. </w:t>
      </w:r>
    </w:p>
    <w:p w14:paraId="3439CBFE" w14:textId="30743BEE" w:rsidR="00986E4F" w:rsidRDefault="00D34BE8" w:rsidP="00A67998">
      <w:pPr>
        <w:spacing w:after="120" w:line="240" w:lineRule="auto"/>
        <w:jc w:val="both"/>
        <w:rPr>
          <w:rFonts w:ascii="Arial" w:hAnsi="Arial" w:cs="Arial"/>
          <w:i/>
          <w:sz w:val="20"/>
          <w:lang w:val="en-GB"/>
        </w:rPr>
      </w:pPr>
      <w:r w:rsidRPr="00A67998">
        <w:rPr>
          <w:rFonts w:ascii="Arial" w:hAnsi="Arial" w:cs="Arial"/>
          <w:i/>
          <w:sz w:val="20"/>
          <w:lang w:val="en-GB"/>
        </w:rPr>
        <w:t>P</w:t>
      </w:r>
      <w:r w:rsidR="00C92F31" w:rsidRPr="00A67998">
        <w:rPr>
          <w:rFonts w:ascii="Arial" w:hAnsi="Arial" w:cs="Arial"/>
          <w:i/>
          <w:sz w:val="20"/>
          <w:lang w:val="en-GB"/>
        </w:rPr>
        <w:t xml:space="preserve">rovide a summary of the </w:t>
      </w:r>
      <w:r w:rsidR="005237E4" w:rsidRPr="00A67998">
        <w:rPr>
          <w:rFonts w:ascii="Arial" w:hAnsi="Arial" w:cs="Arial"/>
          <w:i/>
          <w:sz w:val="20"/>
          <w:lang w:val="en-GB"/>
        </w:rPr>
        <w:t>difference in</w:t>
      </w:r>
      <w:r w:rsidR="005237E4" w:rsidRPr="00A67998">
        <w:rPr>
          <w:rFonts w:ascii="Arial" w:hAnsi="Arial" w:cs="Arial"/>
          <w:b/>
          <w:i/>
          <w:sz w:val="20"/>
          <w:lang w:val="en-GB"/>
        </w:rPr>
        <w:t xml:space="preserve"> coverage across various geographical areas, </w:t>
      </w:r>
      <w:r w:rsidR="00C92F31" w:rsidRPr="00A67998">
        <w:rPr>
          <w:rFonts w:ascii="Arial" w:hAnsi="Arial" w:cs="Arial"/>
          <w:b/>
          <w:i/>
          <w:sz w:val="20"/>
          <w:lang w:val="en-GB"/>
        </w:rPr>
        <w:t xml:space="preserve">populations </w:t>
      </w:r>
      <w:r w:rsidR="005237E4" w:rsidRPr="00A67998">
        <w:rPr>
          <w:rFonts w:ascii="Arial" w:hAnsi="Arial" w:cs="Arial"/>
          <w:b/>
          <w:i/>
          <w:sz w:val="20"/>
          <w:lang w:val="en-GB"/>
        </w:rPr>
        <w:t>and communities</w:t>
      </w:r>
      <w:r w:rsidRPr="00A67998">
        <w:rPr>
          <w:rFonts w:ascii="Arial" w:hAnsi="Arial" w:cs="Arial"/>
          <w:i/>
          <w:sz w:val="20"/>
          <w:lang w:val="en-GB"/>
        </w:rPr>
        <w:t xml:space="preserve"> and</w:t>
      </w:r>
      <w:r w:rsidRPr="00307A1D">
        <w:rPr>
          <w:rFonts w:ascii="Arial" w:hAnsi="Arial" w:cs="Arial"/>
          <w:i/>
          <w:sz w:val="20"/>
          <w:lang w:val="en-GB"/>
        </w:rPr>
        <w:t xml:space="preserve"> the evolution over </w:t>
      </w:r>
      <w:r w:rsidRPr="00986E4F">
        <w:rPr>
          <w:rFonts w:ascii="Arial" w:hAnsi="Arial" w:cs="Arial"/>
          <w:i/>
          <w:sz w:val="20"/>
          <w:lang w:val="en-GB"/>
        </w:rPr>
        <w:t>the past years</w:t>
      </w:r>
      <w:r w:rsidR="005237E4" w:rsidRPr="00986E4F">
        <w:rPr>
          <w:rFonts w:ascii="Arial" w:hAnsi="Arial" w:cs="Arial"/>
          <w:i/>
          <w:sz w:val="20"/>
          <w:lang w:val="en-GB"/>
        </w:rPr>
        <w:t>.</w:t>
      </w:r>
      <w:r w:rsidR="00564D12" w:rsidRPr="00986E4F">
        <w:rPr>
          <w:rFonts w:ascii="Arial" w:hAnsi="Arial" w:cs="Arial"/>
          <w:i/>
          <w:sz w:val="20"/>
          <w:lang w:val="en-GB"/>
        </w:rPr>
        <w:t xml:space="preserve"> Relevant information include</w:t>
      </w:r>
      <w:r w:rsidRPr="00986E4F">
        <w:rPr>
          <w:rFonts w:ascii="Arial" w:hAnsi="Arial" w:cs="Arial"/>
          <w:i/>
          <w:sz w:val="20"/>
          <w:lang w:val="en-GB"/>
        </w:rPr>
        <w:t>s</w:t>
      </w:r>
      <w:r w:rsidR="00564D12" w:rsidRPr="00986E4F">
        <w:rPr>
          <w:rFonts w:ascii="Arial" w:hAnsi="Arial" w:cs="Arial"/>
          <w:i/>
          <w:sz w:val="20"/>
          <w:lang w:val="en-GB"/>
        </w:rPr>
        <w:t xml:space="preserve">: </w:t>
      </w:r>
      <w:r w:rsidR="00AE76F5">
        <w:rPr>
          <w:rFonts w:ascii="Arial" w:hAnsi="Arial" w:cs="Arial"/>
          <w:i/>
          <w:sz w:val="20"/>
          <w:lang w:val="en-GB"/>
        </w:rPr>
        <w:t xml:space="preserve">overview of </w:t>
      </w:r>
      <w:r w:rsidR="00564D12" w:rsidRPr="00986E4F">
        <w:rPr>
          <w:rFonts w:ascii="Arial" w:hAnsi="Arial" w:cs="Arial"/>
          <w:i/>
          <w:sz w:val="20"/>
          <w:lang w:val="en-GB"/>
        </w:rPr>
        <w:t>districts</w:t>
      </w:r>
      <w:r w:rsidR="00E962EE" w:rsidRPr="00986E4F">
        <w:rPr>
          <w:rFonts w:ascii="Arial" w:hAnsi="Arial" w:cs="Arial"/>
          <w:i/>
          <w:sz w:val="20"/>
          <w:lang w:val="en-GB"/>
        </w:rPr>
        <w:t>/communities</w:t>
      </w:r>
      <w:r w:rsidR="00564D12" w:rsidRPr="00986E4F">
        <w:rPr>
          <w:rFonts w:ascii="Arial" w:hAnsi="Arial" w:cs="Arial"/>
          <w:i/>
          <w:sz w:val="20"/>
          <w:lang w:val="en-GB"/>
        </w:rPr>
        <w:t xml:space="preserve"> </w:t>
      </w:r>
      <w:r w:rsidR="00AE76F5">
        <w:rPr>
          <w:rFonts w:ascii="Arial" w:hAnsi="Arial" w:cs="Arial"/>
          <w:i/>
          <w:sz w:val="20"/>
          <w:lang w:val="en-GB"/>
        </w:rPr>
        <w:t xml:space="preserve">which </w:t>
      </w:r>
      <w:r w:rsidR="00564D12" w:rsidRPr="00986E4F">
        <w:rPr>
          <w:rFonts w:ascii="Arial" w:hAnsi="Arial" w:cs="Arial"/>
          <w:i/>
          <w:sz w:val="20"/>
          <w:lang w:val="en-GB"/>
        </w:rPr>
        <w:t xml:space="preserve">have </w:t>
      </w:r>
      <w:r w:rsidR="00E962EE" w:rsidRPr="00986E4F">
        <w:rPr>
          <w:rFonts w:ascii="Arial" w:hAnsi="Arial" w:cs="Arial"/>
          <w:i/>
          <w:sz w:val="20"/>
          <w:lang w:val="en-GB"/>
        </w:rPr>
        <w:t xml:space="preserve">the </w:t>
      </w:r>
      <w:r w:rsidR="00564D12" w:rsidRPr="00986E4F">
        <w:rPr>
          <w:rFonts w:ascii="Arial" w:hAnsi="Arial" w:cs="Arial"/>
          <w:i/>
          <w:sz w:val="20"/>
          <w:lang w:val="en-GB"/>
        </w:rPr>
        <w:t>lowest coverage</w:t>
      </w:r>
      <w:r w:rsidR="00E962EE" w:rsidRPr="00986E4F">
        <w:rPr>
          <w:rFonts w:ascii="Arial" w:hAnsi="Arial" w:cs="Arial"/>
          <w:i/>
          <w:sz w:val="20"/>
          <w:lang w:val="en-GB"/>
        </w:rPr>
        <w:t xml:space="preserve"> rates</w:t>
      </w:r>
      <w:r w:rsidR="00AE76F5">
        <w:rPr>
          <w:rFonts w:ascii="Arial" w:hAnsi="Arial" w:cs="Arial"/>
          <w:i/>
          <w:sz w:val="20"/>
          <w:lang w:val="en-GB"/>
        </w:rPr>
        <w:t xml:space="preserve"> and/ or </w:t>
      </w:r>
      <w:r w:rsidRPr="00986E4F">
        <w:rPr>
          <w:rFonts w:ascii="Arial" w:hAnsi="Arial" w:cs="Arial"/>
          <w:i/>
          <w:sz w:val="20"/>
          <w:lang w:val="en-GB"/>
        </w:rPr>
        <w:t xml:space="preserve">the </w:t>
      </w:r>
      <w:r w:rsidR="00564D12" w:rsidRPr="00986E4F">
        <w:rPr>
          <w:rFonts w:ascii="Arial" w:hAnsi="Arial" w:cs="Arial"/>
          <w:i/>
          <w:sz w:val="20"/>
          <w:lang w:val="en-GB"/>
        </w:rPr>
        <w:t>highest number of under-vaccinated children</w:t>
      </w:r>
      <w:r w:rsidR="001D23F0">
        <w:rPr>
          <w:rFonts w:ascii="Arial" w:hAnsi="Arial" w:cs="Arial"/>
          <w:i/>
          <w:sz w:val="20"/>
          <w:lang w:val="en-GB"/>
        </w:rPr>
        <w:t>, number of VPD cases observed in various regions/ districts</w:t>
      </w:r>
      <w:r w:rsidR="00D334DD">
        <w:rPr>
          <w:rFonts w:ascii="Arial" w:hAnsi="Arial" w:cs="Arial"/>
          <w:i/>
          <w:sz w:val="20"/>
          <w:lang w:val="en-GB"/>
        </w:rPr>
        <w:t xml:space="preserve"> etc.</w:t>
      </w:r>
      <w:r w:rsidR="005857B2">
        <w:rPr>
          <w:rFonts w:ascii="Arial" w:hAnsi="Arial" w:cs="Arial"/>
          <w:i/>
          <w:sz w:val="20"/>
          <w:lang w:val="en-GB"/>
        </w:rPr>
        <w:t xml:space="preserve"> (</w:t>
      </w:r>
      <w:r w:rsidR="00EF5699">
        <w:rPr>
          <w:rFonts w:ascii="Arial" w:hAnsi="Arial" w:cs="Arial"/>
          <w:i/>
          <w:sz w:val="20"/>
          <w:lang w:val="en-GB"/>
        </w:rPr>
        <w:t>Abkhazia</w:t>
      </w:r>
      <w:r w:rsidR="005857B2">
        <w:rPr>
          <w:rFonts w:ascii="Arial" w:hAnsi="Arial" w:cs="Arial"/>
          <w:i/>
          <w:sz w:val="20"/>
          <w:lang w:val="en-GB"/>
        </w:rPr>
        <w:t xml:space="preserve"> situation)</w:t>
      </w:r>
      <w:r w:rsidR="005465E4" w:rsidRPr="00986E4F">
        <w:rPr>
          <w:rFonts w:ascii="Arial" w:hAnsi="Arial" w:cs="Arial"/>
          <w:i/>
          <w:sz w:val="20"/>
          <w:lang w:val="en-GB"/>
        </w:rPr>
        <w:t xml:space="preserve"> </w:t>
      </w:r>
    </w:p>
    <w:p w14:paraId="2853AC1D" w14:textId="2EC3B877" w:rsidR="007E373B" w:rsidRPr="00A67998" w:rsidRDefault="005465E4" w:rsidP="00A67998">
      <w:pPr>
        <w:spacing w:after="120" w:line="240" w:lineRule="auto"/>
        <w:jc w:val="both"/>
        <w:rPr>
          <w:rFonts w:ascii="Arial" w:hAnsi="Arial" w:cs="Arial"/>
          <w:sz w:val="20"/>
          <w:lang w:val="en-GB"/>
        </w:rPr>
      </w:pPr>
      <w:r w:rsidRPr="00307A1D">
        <w:rPr>
          <w:rFonts w:ascii="Arial" w:hAnsi="Arial" w:cs="Arial"/>
          <w:i/>
          <w:sz w:val="20"/>
          <w:lang w:val="en-GB"/>
        </w:rPr>
        <w:t>C</w:t>
      </w:r>
      <w:r w:rsidR="009257C7">
        <w:rPr>
          <w:rFonts w:ascii="Arial" w:hAnsi="Arial" w:cs="Arial"/>
          <w:i/>
          <w:sz w:val="20"/>
          <w:lang w:val="en-GB"/>
        </w:rPr>
        <w:t>ountries are strongly encouraged</w:t>
      </w:r>
      <w:r w:rsidR="00BF0DF7">
        <w:rPr>
          <w:rFonts w:ascii="Arial" w:hAnsi="Arial" w:cs="Arial"/>
          <w:i/>
          <w:sz w:val="20"/>
          <w:lang w:val="en-GB"/>
        </w:rPr>
        <w:t xml:space="preserve"> to include heat maps </w:t>
      </w:r>
      <w:r w:rsidRPr="00307A1D">
        <w:rPr>
          <w:rFonts w:ascii="Arial" w:hAnsi="Arial" w:cs="Arial"/>
          <w:i/>
          <w:sz w:val="20"/>
          <w:lang w:val="en-GB"/>
        </w:rPr>
        <w:t xml:space="preserve">or </w:t>
      </w:r>
      <w:r w:rsidR="006E07EF">
        <w:rPr>
          <w:rFonts w:ascii="Arial" w:hAnsi="Arial" w:cs="Arial"/>
          <w:i/>
          <w:sz w:val="20"/>
          <w:lang w:val="en-GB"/>
        </w:rPr>
        <w:t>similar</w:t>
      </w:r>
      <w:r w:rsidRPr="00307A1D">
        <w:rPr>
          <w:rFonts w:ascii="Arial" w:hAnsi="Arial" w:cs="Arial"/>
          <w:i/>
          <w:sz w:val="20"/>
          <w:lang w:val="en-GB"/>
        </w:rPr>
        <w:t xml:space="preserve"> to show </w:t>
      </w:r>
      <w:r w:rsidR="00575FF8" w:rsidRPr="00307A1D">
        <w:rPr>
          <w:rFonts w:ascii="Arial" w:hAnsi="Arial" w:cs="Arial"/>
          <w:i/>
          <w:sz w:val="20"/>
          <w:lang w:val="en-GB"/>
        </w:rPr>
        <w:t xml:space="preserve">immunisation </w:t>
      </w:r>
      <w:r w:rsidRPr="00986E4F">
        <w:rPr>
          <w:rFonts w:ascii="Arial" w:hAnsi="Arial" w:cs="Arial"/>
          <w:i/>
          <w:sz w:val="20"/>
          <w:lang w:val="en-GB"/>
        </w:rPr>
        <w:t>coverage trends over time</w:t>
      </w:r>
      <w:r w:rsidRPr="00A67998">
        <w:rPr>
          <w:rFonts w:ascii="Arial" w:hAnsi="Arial" w:cs="Arial"/>
          <w:i/>
          <w:sz w:val="20"/>
          <w:lang w:val="en-GB"/>
        </w:rPr>
        <w:t>.</w:t>
      </w:r>
      <w:r w:rsidR="00AE76F5">
        <w:rPr>
          <w:rFonts w:ascii="Arial" w:hAnsi="Arial" w:cs="Arial"/>
          <w:i/>
          <w:sz w:val="20"/>
          <w:lang w:val="en-GB"/>
        </w:rPr>
        <w:t xml:space="preserve"> Examples of such analysis are available in</w:t>
      </w:r>
      <w:r w:rsidR="00652AA6" w:rsidRPr="00A67998">
        <w:rPr>
          <w:rFonts w:ascii="Arial" w:hAnsi="Arial" w:cs="Arial"/>
          <w:i/>
          <w:sz w:val="20"/>
          <w:lang w:val="en-GB"/>
        </w:rPr>
        <w:t xml:space="preserve"> </w:t>
      </w:r>
      <w:r w:rsidR="00AE76F5">
        <w:rPr>
          <w:rFonts w:ascii="Arial" w:hAnsi="Arial" w:cs="Arial"/>
          <w:i/>
          <w:sz w:val="20"/>
          <w:lang w:val="en-GB"/>
        </w:rPr>
        <w:t xml:space="preserve">the </w:t>
      </w:r>
      <w:r w:rsidR="00AE76F5" w:rsidRPr="00B35D1A">
        <w:rPr>
          <w:rFonts w:ascii="Arial" w:hAnsi="Arial" w:cs="Arial"/>
          <w:i/>
          <w:sz w:val="20"/>
          <w:lang w:val="en-GB"/>
        </w:rPr>
        <w:t>Joint Appraisal Analysis Guidance</w:t>
      </w:r>
      <w:r w:rsidR="00AE76F5">
        <w:rPr>
          <w:rFonts w:ascii="Arial" w:hAnsi="Arial" w:cs="Arial"/>
          <w:i/>
          <w:sz w:val="20"/>
          <w:lang w:val="en-GB"/>
        </w:rPr>
        <w:t xml:space="preserve"> (available </w:t>
      </w:r>
      <w:r w:rsidR="008B5E60" w:rsidRPr="008B5E60">
        <w:rPr>
          <w:rFonts w:ascii="Arial" w:hAnsi="Arial" w:cs="Arial"/>
          <w:i/>
          <w:sz w:val="20"/>
          <w:lang w:val="en-GB"/>
        </w:rPr>
        <w:t xml:space="preserve">via </w:t>
      </w:r>
      <w:hyperlink r:id="rId13" w:history="1">
        <w:r w:rsidR="008B5E60" w:rsidRPr="00775FC9">
          <w:rPr>
            <w:rStyle w:val="Hyperlink"/>
            <w:rFonts w:ascii="Arial" w:hAnsi="Arial" w:cs="Arial"/>
            <w:i/>
            <w:sz w:val="20"/>
            <w:lang w:val="en-GB"/>
          </w:rPr>
          <w:t>http://www.gavi.org/library/gavi-documents/guidelines-and-forms/joint-appraisal-analysis-guidance/</w:t>
        </w:r>
      </w:hyperlink>
      <w:r w:rsidR="00AE76F5">
        <w:rPr>
          <w:rFonts w:ascii="Arial" w:hAnsi="Arial" w:cs="Arial"/>
          <w:i/>
          <w:sz w:val="2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7E373B" w:rsidRPr="007F7605" w14:paraId="3EC1B947" w14:textId="77777777" w:rsidTr="00A22A81">
        <w:trPr>
          <w:trHeight w:val="720"/>
        </w:trPr>
        <w:tc>
          <w:tcPr>
            <w:tcW w:w="9470" w:type="dxa"/>
          </w:tcPr>
          <w:p w14:paraId="02EE9840" w14:textId="77777777" w:rsidR="00F640C6" w:rsidRPr="007F7605" w:rsidRDefault="00F640C6" w:rsidP="00A22A81">
            <w:pPr>
              <w:pStyle w:val="Sub-titles"/>
              <w:spacing w:after="120" w:line="240" w:lineRule="auto"/>
              <w:rPr>
                <w:rFonts w:ascii="Arial" w:hAnsi="Arial" w:cs="Arial"/>
                <w:b w:val="0"/>
                <w:color w:val="auto"/>
                <w:sz w:val="20"/>
                <w:lang w:val="en-GB"/>
              </w:rPr>
            </w:pPr>
          </w:p>
          <w:p w14:paraId="3C024945" w14:textId="77777777" w:rsidR="007E373B" w:rsidRPr="007F7605" w:rsidRDefault="007E373B" w:rsidP="00A22A81">
            <w:pPr>
              <w:pStyle w:val="Sub-titles"/>
              <w:spacing w:after="120" w:line="240" w:lineRule="auto"/>
              <w:rPr>
                <w:rFonts w:ascii="Arial" w:hAnsi="Arial" w:cs="Arial"/>
                <w:b w:val="0"/>
                <w:color w:val="auto"/>
                <w:sz w:val="20"/>
                <w:lang w:val="en-GB"/>
              </w:rPr>
            </w:pPr>
          </w:p>
        </w:tc>
      </w:tr>
    </w:tbl>
    <w:p w14:paraId="41B1451C" w14:textId="7466FFF2" w:rsidR="005237E4" w:rsidRPr="00A22A81" w:rsidRDefault="00F640C6" w:rsidP="00F640C6">
      <w:pPr>
        <w:spacing w:before="240" w:after="120" w:line="240" w:lineRule="auto"/>
        <w:rPr>
          <w:rFonts w:ascii="Arial" w:hAnsi="Arial" w:cs="Arial"/>
          <w:b/>
          <w:lang w:val="en-GB"/>
        </w:rPr>
      </w:pPr>
      <w:r>
        <w:rPr>
          <w:rFonts w:ascii="Arial" w:hAnsi="Arial" w:cs="Arial"/>
          <w:b/>
          <w:lang w:val="en-GB"/>
        </w:rPr>
        <w:t xml:space="preserve">3.2. </w:t>
      </w:r>
      <w:r w:rsidR="001377D1">
        <w:rPr>
          <w:rFonts w:ascii="Arial" w:hAnsi="Arial" w:cs="Arial"/>
          <w:b/>
          <w:lang w:val="en-GB"/>
        </w:rPr>
        <w:t>K</w:t>
      </w:r>
      <w:r w:rsidR="00D34BE8">
        <w:rPr>
          <w:rFonts w:ascii="Arial" w:hAnsi="Arial" w:cs="Arial"/>
          <w:b/>
          <w:lang w:val="en-GB"/>
        </w:rPr>
        <w:t>ey drivers</w:t>
      </w:r>
      <w:r w:rsidR="00A22A81" w:rsidRPr="00A22A81">
        <w:rPr>
          <w:rFonts w:ascii="Arial" w:hAnsi="Arial" w:cs="Arial"/>
          <w:b/>
          <w:lang w:val="en-GB"/>
        </w:rPr>
        <w:t xml:space="preserve"> </w:t>
      </w:r>
      <w:r w:rsidR="008E795A">
        <w:rPr>
          <w:rFonts w:ascii="Arial" w:hAnsi="Arial" w:cs="Arial"/>
          <w:b/>
          <w:lang w:val="en-GB"/>
        </w:rPr>
        <w:t xml:space="preserve">of </w:t>
      </w:r>
      <w:r w:rsidR="00AE76F5">
        <w:rPr>
          <w:rFonts w:ascii="Arial" w:hAnsi="Arial" w:cs="Arial"/>
          <w:b/>
          <w:lang w:val="en-GB"/>
        </w:rPr>
        <w:t>low coverage/ equity</w:t>
      </w:r>
    </w:p>
    <w:p w14:paraId="48B52241" w14:textId="48F768DE" w:rsidR="00C85375" w:rsidRPr="00E879F5" w:rsidRDefault="005237E4" w:rsidP="00A22A81">
      <w:pPr>
        <w:spacing w:after="120" w:line="240" w:lineRule="auto"/>
        <w:jc w:val="both"/>
        <w:rPr>
          <w:rFonts w:ascii="Arial" w:hAnsi="Arial" w:cs="Arial"/>
          <w:i/>
          <w:sz w:val="20"/>
          <w:lang w:val="en-GB"/>
        </w:rPr>
      </w:pPr>
      <w:r>
        <w:rPr>
          <w:rFonts w:ascii="Arial" w:hAnsi="Arial" w:cs="Arial"/>
          <w:i/>
          <w:sz w:val="20"/>
          <w:lang w:val="en-GB"/>
        </w:rPr>
        <w:t xml:space="preserve">Please </w:t>
      </w:r>
      <w:r w:rsidR="00247BDE">
        <w:rPr>
          <w:rFonts w:ascii="Arial" w:hAnsi="Arial" w:cs="Arial"/>
          <w:i/>
          <w:sz w:val="20"/>
          <w:lang w:val="en-GB"/>
        </w:rPr>
        <w:t>highlight</w:t>
      </w:r>
      <w:r>
        <w:rPr>
          <w:rFonts w:ascii="Arial" w:hAnsi="Arial" w:cs="Arial"/>
          <w:i/>
          <w:sz w:val="20"/>
          <w:lang w:val="en-GB"/>
        </w:rPr>
        <w:t xml:space="preserve"> </w:t>
      </w:r>
      <w:r w:rsidR="00D34BE8" w:rsidRPr="000C111F">
        <w:rPr>
          <w:rFonts w:ascii="Arial" w:hAnsi="Arial" w:cs="Arial"/>
          <w:i/>
          <w:sz w:val="20"/>
          <w:lang w:val="en-GB"/>
        </w:rPr>
        <w:t>key drivers</w:t>
      </w:r>
      <w:r w:rsidR="00D34BE8">
        <w:rPr>
          <w:rFonts w:ascii="Arial" w:hAnsi="Arial" w:cs="Arial"/>
          <w:i/>
          <w:sz w:val="20"/>
          <w:lang w:val="en-GB"/>
        </w:rPr>
        <w:t xml:space="preserve"> </w:t>
      </w:r>
      <w:r w:rsidR="00247BDE">
        <w:rPr>
          <w:rFonts w:ascii="Arial" w:hAnsi="Arial" w:cs="Arial"/>
          <w:i/>
          <w:sz w:val="20"/>
          <w:lang w:val="en-GB"/>
        </w:rPr>
        <w:t>of</w:t>
      </w:r>
      <w:r w:rsidR="00D34BE8">
        <w:rPr>
          <w:rFonts w:ascii="Arial" w:hAnsi="Arial" w:cs="Arial"/>
          <w:i/>
          <w:sz w:val="20"/>
          <w:lang w:val="en-GB"/>
        </w:rPr>
        <w:t xml:space="preserve"> the </w:t>
      </w:r>
      <w:r w:rsidR="002E67A4">
        <w:rPr>
          <w:rFonts w:ascii="Arial" w:hAnsi="Arial" w:cs="Arial"/>
          <w:i/>
          <w:sz w:val="20"/>
          <w:lang w:val="en-GB"/>
        </w:rPr>
        <w:t xml:space="preserve">low levels of coverage and equity highlighted in the section above. </w:t>
      </w:r>
      <w:r w:rsidR="007007BB" w:rsidRPr="00E879F5">
        <w:rPr>
          <w:rFonts w:ascii="Arial" w:hAnsi="Arial" w:cs="Arial"/>
          <w:i/>
          <w:sz w:val="20"/>
          <w:lang w:val="en-GB"/>
        </w:rPr>
        <w:t xml:space="preserve">For those districts/communities identified as lower performing, explain the </w:t>
      </w:r>
      <w:r w:rsidR="007007BB" w:rsidRPr="000C111F">
        <w:rPr>
          <w:rFonts w:ascii="Arial" w:hAnsi="Arial" w:cs="Arial"/>
          <w:b/>
          <w:i/>
          <w:sz w:val="20"/>
          <w:lang w:val="en-GB"/>
        </w:rPr>
        <w:t>key barriers</w:t>
      </w:r>
      <w:r w:rsidR="007007BB" w:rsidRPr="00E879F5">
        <w:rPr>
          <w:rFonts w:ascii="Arial" w:hAnsi="Arial" w:cs="Arial"/>
          <w:i/>
          <w:sz w:val="20"/>
          <w:lang w:val="en-GB"/>
        </w:rPr>
        <w:t xml:space="preserve"> to improving coverage</w:t>
      </w:r>
      <w:r w:rsidR="00077AF0">
        <w:rPr>
          <w:rFonts w:ascii="Arial" w:hAnsi="Arial" w:cs="Arial"/>
          <w:i/>
          <w:sz w:val="20"/>
          <w:lang w:val="en-GB"/>
        </w:rPr>
        <w:t>.</w:t>
      </w:r>
    </w:p>
    <w:p w14:paraId="34B812DA" w14:textId="490E042B" w:rsidR="00D62582" w:rsidRPr="00986E4F" w:rsidRDefault="00D62582" w:rsidP="00895F25">
      <w:pPr>
        <w:pStyle w:val="ListParagraph"/>
        <w:numPr>
          <w:ilvl w:val="0"/>
          <w:numId w:val="43"/>
        </w:numPr>
        <w:spacing w:line="240" w:lineRule="auto"/>
        <w:contextualSpacing w:val="0"/>
        <w:jc w:val="both"/>
        <w:rPr>
          <w:rFonts w:ascii="Arial" w:hAnsi="Arial" w:cs="Arial"/>
          <w:i/>
          <w:sz w:val="20"/>
          <w:lang w:val="en-GB"/>
        </w:rPr>
      </w:pPr>
      <w:r>
        <w:rPr>
          <w:rFonts w:ascii="Arial" w:hAnsi="Arial" w:cs="Arial"/>
          <w:b/>
          <w:i/>
          <w:sz w:val="20"/>
          <w:lang w:val="en-GB"/>
        </w:rPr>
        <w:t>Health Work Force</w:t>
      </w:r>
      <w:r w:rsidR="008E795A">
        <w:rPr>
          <w:rFonts w:ascii="Arial" w:hAnsi="Arial" w:cs="Arial"/>
          <w:i/>
          <w:sz w:val="20"/>
          <w:lang w:val="en-GB"/>
        </w:rPr>
        <w:t>: a</w:t>
      </w:r>
      <w:r w:rsidRPr="00986E4F">
        <w:rPr>
          <w:rFonts w:ascii="Arial" w:hAnsi="Arial" w:cs="Arial"/>
          <w:i/>
          <w:sz w:val="20"/>
          <w:lang w:val="en-GB"/>
        </w:rPr>
        <w:t>vailability and distribution of health work force.</w:t>
      </w:r>
      <w:r w:rsidR="00D83DEA" w:rsidRPr="00986E4F">
        <w:rPr>
          <w:rFonts w:ascii="Arial" w:hAnsi="Arial" w:cs="Arial"/>
          <w:i/>
          <w:sz w:val="20"/>
          <w:lang w:val="en-GB"/>
        </w:rPr>
        <w:t xml:space="preserve"> </w:t>
      </w:r>
    </w:p>
    <w:p w14:paraId="14B81721" w14:textId="39C2B75E" w:rsidR="00D83DEA" w:rsidRPr="007F7605" w:rsidRDefault="00D62582" w:rsidP="00895F25">
      <w:pPr>
        <w:pStyle w:val="ListParagraph"/>
        <w:numPr>
          <w:ilvl w:val="0"/>
          <w:numId w:val="43"/>
        </w:numPr>
        <w:spacing w:line="240" w:lineRule="auto"/>
        <w:contextualSpacing w:val="0"/>
        <w:jc w:val="both"/>
        <w:rPr>
          <w:rFonts w:ascii="Arial" w:hAnsi="Arial" w:cs="Arial"/>
          <w:i/>
          <w:sz w:val="20"/>
          <w:lang w:val="en-GB"/>
        </w:rPr>
      </w:pPr>
      <w:r>
        <w:rPr>
          <w:rFonts w:ascii="Arial" w:hAnsi="Arial" w:cs="Arial"/>
          <w:b/>
          <w:i/>
          <w:sz w:val="20"/>
          <w:lang w:val="en-GB"/>
        </w:rPr>
        <w:t xml:space="preserve">Supply </w:t>
      </w:r>
      <w:r w:rsidR="00D83DEA" w:rsidRPr="00A22A81">
        <w:rPr>
          <w:rFonts w:ascii="Arial" w:hAnsi="Arial" w:cs="Arial"/>
          <w:b/>
          <w:i/>
          <w:sz w:val="20"/>
          <w:lang w:val="en-GB"/>
        </w:rPr>
        <w:t>chain</w:t>
      </w:r>
      <w:r w:rsidR="005237E4">
        <w:rPr>
          <w:rFonts w:ascii="Arial" w:hAnsi="Arial" w:cs="Arial"/>
          <w:i/>
          <w:sz w:val="20"/>
          <w:lang w:val="en-GB"/>
        </w:rPr>
        <w:t xml:space="preserve">: </w:t>
      </w:r>
      <w:r w:rsidR="009B0B2B">
        <w:rPr>
          <w:rFonts w:ascii="Arial" w:hAnsi="Arial" w:cs="Arial"/>
          <w:i/>
          <w:sz w:val="20"/>
          <w:lang w:val="en-GB"/>
        </w:rPr>
        <w:t>key insights from latest EVMs and implementation of the EVM improvement plan</w:t>
      </w:r>
      <w:r w:rsidR="00A22A81">
        <w:rPr>
          <w:rFonts w:ascii="Arial" w:hAnsi="Arial" w:cs="Arial"/>
          <w:i/>
          <w:sz w:val="20"/>
          <w:lang w:val="en-GB"/>
        </w:rPr>
        <w:t>.</w:t>
      </w:r>
    </w:p>
    <w:p w14:paraId="755C0FF9" w14:textId="5E8EB876" w:rsidR="009B0B2B" w:rsidRPr="00A22A81" w:rsidRDefault="009B0B2B" w:rsidP="009B0B2B">
      <w:pPr>
        <w:pStyle w:val="ListParagraph"/>
        <w:numPr>
          <w:ilvl w:val="0"/>
          <w:numId w:val="43"/>
        </w:numPr>
        <w:spacing w:line="240" w:lineRule="auto"/>
        <w:contextualSpacing w:val="0"/>
        <w:jc w:val="both"/>
        <w:rPr>
          <w:rFonts w:ascii="Arial" w:hAnsi="Arial" w:cs="Arial"/>
          <w:b/>
          <w:i/>
          <w:sz w:val="20"/>
          <w:lang w:val="en-GB"/>
        </w:rPr>
      </w:pPr>
      <w:r w:rsidRPr="00A22A81">
        <w:rPr>
          <w:rFonts w:ascii="Arial" w:hAnsi="Arial" w:cs="Arial"/>
          <w:b/>
          <w:i/>
          <w:sz w:val="20"/>
          <w:lang w:val="en-GB"/>
        </w:rPr>
        <w:t>Demand generation / demand for vaccination</w:t>
      </w:r>
      <w:r w:rsidRPr="00986E4F">
        <w:rPr>
          <w:rFonts w:ascii="Arial" w:hAnsi="Arial" w:cs="Arial"/>
          <w:i/>
          <w:sz w:val="20"/>
          <w:lang w:val="en-GB"/>
        </w:rPr>
        <w:t>:</w:t>
      </w:r>
      <w:r>
        <w:rPr>
          <w:rFonts w:ascii="Arial" w:hAnsi="Arial" w:cs="Arial"/>
          <w:b/>
          <w:i/>
          <w:sz w:val="20"/>
          <w:lang w:val="en-GB"/>
        </w:rPr>
        <w:t xml:space="preserve"> </w:t>
      </w:r>
      <w:r w:rsidRPr="00A22A81">
        <w:rPr>
          <w:rFonts w:ascii="Arial" w:hAnsi="Arial" w:cs="Arial"/>
          <w:i/>
          <w:sz w:val="20"/>
          <w:lang w:val="en-GB"/>
        </w:rPr>
        <w:t xml:space="preserve">key insights </w:t>
      </w:r>
      <w:r>
        <w:rPr>
          <w:rFonts w:ascii="Arial" w:hAnsi="Arial" w:cs="Arial"/>
          <w:i/>
          <w:sz w:val="20"/>
          <w:lang w:val="en-GB"/>
        </w:rPr>
        <w:t xml:space="preserve">related to </w:t>
      </w:r>
      <w:r w:rsidRPr="00A22A81">
        <w:rPr>
          <w:rFonts w:ascii="Arial" w:hAnsi="Arial" w:cs="Arial"/>
          <w:i/>
          <w:sz w:val="20"/>
          <w:lang w:val="en-GB"/>
        </w:rPr>
        <w:t xml:space="preserve">demand </w:t>
      </w:r>
      <w:r>
        <w:rPr>
          <w:rFonts w:ascii="Arial" w:hAnsi="Arial" w:cs="Arial"/>
          <w:i/>
          <w:sz w:val="20"/>
          <w:lang w:val="en-GB"/>
        </w:rPr>
        <w:t xml:space="preserve">for </w:t>
      </w:r>
      <w:r w:rsidR="00534F37">
        <w:rPr>
          <w:rFonts w:ascii="Arial" w:hAnsi="Arial" w:cs="Arial"/>
          <w:i/>
          <w:sz w:val="20"/>
          <w:lang w:val="en-GB"/>
        </w:rPr>
        <w:t>immunisation services</w:t>
      </w:r>
      <w:r w:rsidR="00AD3560">
        <w:rPr>
          <w:rFonts w:ascii="Arial" w:hAnsi="Arial" w:cs="Arial"/>
          <w:i/>
          <w:sz w:val="20"/>
          <w:lang w:val="en-GB"/>
        </w:rPr>
        <w:t xml:space="preserve">, </w:t>
      </w:r>
      <w:r w:rsidR="00AD3560" w:rsidRPr="00D54FF4">
        <w:rPr>
          <w:rFonts w:ascii="Arial" w:hAnsi="Arial" w:cs="Arial"/>
          <w:i/>
          <w:sz w:val="20"/>
          <w:szCs w:val="20"/>
          <w:lang w:val="en-GB"/>
        </w:rPr>
        <w:t>immunisation s</w:t>
      </w:r>
      <w:r w:rsidR="00F640C6">
        <w:rPr>
          <w:rFonts w:ascii="Arial" w:hAnsi="Arial" w:cs="Arial"/>
          <w:i/>
          <w:sz w:val="20"/>
          <w:szCs w:val="20"/>
          <w:lang w:val="en-GB"/>
        </w:rPr>
        <w:t>essions</w:t>
      </w:r>
      <w:r w:rsidR="00AD3560">
        <w:rPr>
          <w:rFonts w:ascii="Arial" w:hAnsi="Arial" w:cs="Arial"/>
          <w:i/>
          <w:sz w:val="20"/>
          <w:szCs w:val="20"/>
          <w:lang w:val="en-GB"/>
        </w:rPr>
        <w:t>, etc</w:t>
      </w:r>
      <w:r w:rsidR="00A22A81">
        <w:rPr>
          <w:rFonts w:ascii="Arial" w:hAnsi="Arial" w:cs="Arial"/>
          <w:i/>
          <w:sz w:val="20"/>
          <w:lang w:val="en-GB"/>
        </w:rPr>
        <w:t>.</w:t>
      </w:r>
    </w:p>
    <w:p w14:paraId="67DDAC21" w14:textId="6E4C0E60" w:rsidR="009B0B2B" w:rsidRDefault="009B0B2B" w:rsidP="00A22A81">
      <w:pPr>
        <w:pStyle w:val="ListParagraph"/>
        <w:numPr>
          <w:ilvl w:val="0"/>
          <w:numId w:val="43"/>
        </w:numPr>
        <w:spacing w:line="240" w:lineRule="auto"/>
        <w:jc w:val="both"/>
        <w:rPr>
          <w:rFonts w:ascii="Arial" w:hAnsi="Arial" w:cs="Arial"/>
          <w:b/>
          <w:i/>
          <w:sz w:val="20"/>
          <w:lang w:val="en-GB"/>
        </w:rPr>
      </w:pPr>
      <w:r w:rsidRPr="00A642EA">
        <w:rPr>
          <w:rFonts w:ascii="Arial" w:hAnsi="Arial" w:cs="Arial"/>
          <w:b/>
          <w:i/>
          <w:sz w:val="20"/>
          <w:lang w:val="en-GB"/>
        </w:rPr>
        <w:t>Gender-related barriers</w:t>
      </w:r>
      <w:r w:rsidR="002E67A4">
        <w:rPr>
          <w:rStyle w:val="FootnoteReference"/>
          <w:rFonts w:ascii="Arial" w:hAnsi="Arial" w:cs="Arial"/>
          <w:b/>
          <w:i/>
          <w:sz w:val="20"/>
          <w:lang w:val="en-GB"/>
        </w:rPr>
        <w:footnoteReference w:id="5"/>
      </w:r>
      <w:r w:rsidRPr="00986E4F">
        <w:rPr>
          <w:rFonts w:ascii="Arial" w:hAnsi="Arial" w:cs="Arial"/>
          <w:i/>
          <w:sz w:val="20"/>
          <w:lang w:val="en-GB"/>
        </w:rPr>
        <w:t>:</w:t>
      </w:r>
      <w:r w:rsidRPr="00A642EA">
        <w:rPr>
          <w:rFonts w:ascii="Arial" w:hAnsi="Arial" w:cs="Arial"/>
          <w:b/>
          <w:i/>
          <w:sz w:val="20"/>
          <w:lang w:val="en-GB"/>
        </w:rPr>
        <w:t xml:space="preserve"> </w:t>
      </w:r>
      <w:r w:rsidR="007E373B">
        <w:rPr>
          <w:rFonts w:ascii="Arial" w:hAnsi="Arial" w:cs="Arial"/>
          <w:i/>
          <w:sz w:val="20"/>
          <w:lang w:val="en-GB"/>
        </w:rPr>
        <w:t xml:space="preserve">any specific issues related to access by women </w:t>
      </w:r>
      <w:r w:rsidR="007E373B" w:rsidRPr="007E373B">
        <w:rPr>
          <w:rFonts w:ascii="Arial" w:hAnsi="Arial" w:cs="Arial"/>
          <w:i/>
          <w:sz w:val="20"/>
          <w:lang w:val="en-GB"/>
        </w:rPr>
        <w:t>to the health system</w:t>
      </w:r>
      <w:r w:rsidR="00077AF0">
        <w:rPr>
          <w:rFonts w:ascii="Arial" w:hAnsi="Arial" w:cs="Arial"/>
          <w:i/>
          <w:sz w:val="20"/>
          <w:lang w:val="en-GB"/>
        </w:rPr>
        <w:t xml:space="preserve">. </w:t>
      </w:r>
    </w:p>
    <w:p w14:paraId="3E2164C0" w14:textId="50D64D73" w:rsidR="00D83DEA" w:rsidRPr="00986E4F" w:rsidRDefault="00D83DEA" w:rsidP="00895F25">
      <w:pPr>
        <w:pStyle w:val="ListParagraph"/>
        <w:numPr>
          <w:ilvl w:val="0"/>
          <w:numId w:val="43"/>
        </w:numPr>
        <w:spacing w:line="240" w:lineRule="auto"/>
        <w:contextualSpacing w:val="0"/>
        <w:jc w:val="both"/>
        <w:rPr>
          <w:rFonts w:ascii="Arial" w:hAnsi="Arial" w:cs="Arial"/>
          <w:b/>
          <w:i/>
          <w:sz w:val="20"/>
          <w:szCs w:val="20"/>
          <w:lang w:val="en-GB"/>
        </w:rPr>
      </w:pPr>
      <w:r w:rsidRPr="00A22A81">
        <w:rPr>
          <w:rFonts w:ascii="Arial" w:hAnsi="Arial" w:cs="Arial"/>
          <w:b/>
          <w:i/>
          <w:sz w:val="20"/>
          <w:lang w:val="en-GB"/>
        </w:rPr>
        <w:t>Leadership, management and coordination</w:t>
      </w:r>
      <w:r w:rsidR="007E373B" w:rsidRPr="00986E4F">
        <w:rPr>
          <w:rFonts w:ascii="Arial" w:hAnsi="Arial" w:cs="Arial"/>
          <w:i/>
          <w:sz w:val="20"/>
          <w:lang w:val="en-GB"/>
        </w:rPr>
        <w:t xml:space="preserve">: </w:t>
      </w:r>
      <w:r w:rsidR="007E373B" w:rsidRPr="00A22A81">
        <w:rPr>
          <w:rFonts w:ascii="Arial" w:hAnsi="Arial" w:cs="Arial"/>
          <w:i/>
          <w:sz w:val="20"/>
          <w:lang w:val="en-GB"/>
        </w:rPr>
        <w:t xml:space="preserve">Leveraging </w:t>
      </w:r>
      <w:r w:rsidR="007E373B">
        <w:rPr>
          <w:rFonts w:ascii="Arial" w:hAnsi="Arial" w:cs="Arial"/>
          <w:i/>
          <w:sz w:val="20"/>
          <w:lang w:val="en-GB"/>
        </w:rPr>
        <w:t>the outcomes of the Programme Capacity Assessment and/or other assessment, please d</w:t>
      </w:r>
      <w:r w:rsidR="007E373B" w:rsidRPr="00A22A81">
        <w:rPr>
          <w:rFonts w:ascii="Arial" w:hAnsi="Arial" w:cs="Arial"/>
          <w:i/>
          <w:sz w:val="20"/>
          <w:lang w:val="en-GB"/>
        </w:rPr>
        <w:t xml:space="preserve">escribe </w:t>
      </w:r>
      <w:r w:rsidR="007E373B">
        <w:rPr>
          <w:rFonts w:ascii="Arial" w:hAnsi="Arial" w:cs="Arial"/>
          <w:i/>
          <w:sz w:val="20"/>
          <w:lang w:val="en-GB"/>
        </w:rPr>
        <w:t>the key bottlenecks associated with management of the immunisation prog</w:t>
      </w:r>
      <w:r w:rsidR="00A22A81">
        <w:rPr>
          <w:rFonts w:ascii="Arial" w:hAnsi="Arial" w:cs="Arial"/>
          <w:i/>
          <w:sz w:val="20"/>
          <w:lang w:val="en-GB"/>
        </w:rPr>
        <w:t>r</w:t>
      </w:r>
      <w:r w:rsidR="007E373B">
        <w:rPr>
          <w:rFonts w:ascii="Arial" w:hAnsi="Arial" w:cs="Arial"/>
          <w:i/>
          <w:sz w:val="20"/>
          <w:lang w:val="en-GB"/>
        </w:rPr>
        <w:t>amme</w:t>
      </w:r>
      <w:r w:rsidR="00A25210">
        <w:rPr>
          <w:rFonts w:ascii="Arial" w:hAnsi="Arial" w:cs="Arial"/>
          <w:i/>
          <w:sz w:val="20"/>
          <w:lang w:val="en-GB"/>
        </w:rPr>
        <w:t>; t</w:t>
      </w:r>
      <w:r w:rsidR="00D334DD">
        <w:rPr>
          <w:rFonts w:ascii="Arial" w:hAnsi="Arial" w:cs="Arial"/>
          <w:i/>
          <w:sz w:val="20"/>
          <w:lang w:val="en-GB"/>
        </w:rPr>
        <w:t xml:space="preserve">his includes </w:t>
      </w:r>
      <w:r w:rsidR="00664D28">
        <w:rPr>
          <w:rFonts w:ascii="Arial" w:hAnsi="Arial" w:cs="Arial"/>
          <w:i/>
          <w:sz w:val="20"/>
          <w:lang w:val="en-GB"/>
        </w:rPr>
        <w:t>the performance of the national</w:t>
      </w:r>
      <w:r w:rsidR="00D334DD">
        <w:rPr>
          <w:rFonts w:ascii="Arial" w:hAnsi="Arial" w:cs="Arial"/>
          <w:i/>
          <w:sz w:val="20"/>
          <w:lang w:val="en-GB"/>
        </w:rPr>
        <w:t>/ regional</w:t>
      </w:r>
      <w:r w:rsidR="00664D28">
        <w:rPr>
          <w:rFonts w:ascii="Arial" w:hAnsi="Arial" w:cs="Arial"/>
          <w:i/>
          <w:sz w:val="20"/>
          <w:lang w:val="en-GB"/>
        </w:rPr>
        <w:t xml:space="preserve"> EPI team</w:t>
      </w:r>
      <w:r w:rsidR="00D334DD">
        <w:rPr>
          <w:rFonts w:ascii="Arial" w:hAnsi="Arial" w:cs="Arial"/>
          <w:i/>
          <w:sz w:val="20"/>
          <w:lang w:val="en-GB"/>
        </w:rPr>
        <w:t>s</w:t>
      </w:r>
      <w:r w:rsidR="00664D28">
        <w:rPr>
          <w:rFonts w:ascii="Arial" w:hAnsi="Arial" w:cs="Arial"/>
          <w:i/>
          <w:sz w:val="20"/>
          <w:lang w:val="en-GB"/>
        </w:rPr>
        <w:t xml:space="preserve"> (e.g. challenges related to structure, staffing and capabilities)</w:t>
      </w:r>
      <w:r w:rsidR="00D334DD">
        <w:rPr>
          <w:rFonts w:ascii="Arial" w:hAnsi="Arial" w:cs="Arial"/>
          <w:i/>
          <w:sz w:val="20"/>
          <w:lang w:val="en-GB"/>
        </w:rPr>
        <w:t>, management and supervision of immunisation services, or broader sectoral governance issues</w:t>
      </w:r>
      <w:r w:rsidR="007E373B">
        <w:rPr>
          <w:rFonts w:ascii="Arial" w:hAnsi="Arial" w:cs="Arial"/>
          <w:i/>
          <w:sz w:val="20"/>
          <w:lang w:val="en-GB"/>
        </w:rPr>
        <w:t xml:space="preserve">. </w:t>
      </w:r>
    </w:p>
    <w:p w14:paraId="2222EFC5" w14:textId="30179E28" w:rsidR="001E50E9" w:rsidRDefault="001E50E9" w:rsidP="00AD3560">
      <w:pPr>
        <w:pStyle w:val="ListParagraph"/>
        <w:numPr>
          <w:ilvl w:val="0"/>
          <w:numId w:val="43"/>
        </w:numPr>
        <w:spacing w:after="120" w:line="240" w:lineRule="auto"/>
        <w:contextualSpacing w:val="0"/>
        <w:jc w:val="both"/>
        <w:rPr>
          <w:rFonts w:ascii="Arial" w:hAnsi="Arial" w:cs="Arial"/>
          <w:i/>
          <w:sz w:val="20"/>
          <w:lang w:val="en-GB"/>
        </w:rPr>
      </w:pPr>
      <w:r w:rsidRPr="00986E4F">
        <w:rPr>
          <w:rFonts w:ascii="Arial" w:hAnsi="Arial" w:cs="Arial"/>
          <w:b/>
          <w:i/>
          <w:sz w:val="20"/>
          <w:szCs w:val="20"/>
          <w:lang w:val="en-GB"/>
        </w:rPr>
        <w:t xml:space="preserve">Other critical </w:t>
      </w:r>
      <w:r w:rsidR="00D62582" w:rsidRPr="00986E4F">
        <w:rPr>
          <w:rFonts w:ascii="Arial" w:hAnsi="Arial" w:cs="Arial"/>
          <w:b/>
          <w:i/>
          <w:sz w:val="20"/>
          <w:szCs w:val="20"/>
          <w:lang w:val="en-GB"/>
        </w:rPr>
        <w:t>aspects</w:t>
      </w:r>
      <w:r w:rsidR="00A22A81" w:rsidRPr="00986E4F">
        <w:rPr>
          <w:rFonts w:ascii="Arial" w:hAnsi="Arial" w:cs="Arial"/>
          <w:i/>
          <w:sz w:val="20"/>
          <w:szCs w:val="20"/>
          <w:lang w:val="en-GB"/>
        </w:rPr>
        <w:t>:</w:t>
      </w:r>
      <w:r w:rsidRPr="00986E4F">
        <w:rPr>
          <w:rFonts w:ascii="Arial" w:hAnsi="Arial" w:cs="Arial"/>
          <w:i/>
          <w:sz w:val="20"/>
          <w:szCs w:val="20"/>
          <w:lang w:val="en-GB"/>
        </w:rPr>
        <w:t xml:space="preserve"> </w:t>
      </w:r>
      <w:r w:rsidR="00AD3560" w:rsidRPr="00986E4F">
        <w:rPr>
          <w:rFonts w:ascii="Arial" w:hAnsi="Arial" w:cs="Arial"/>
          <w:i/>
          <w:sz w:val="20"/>
          <w:szCs w:val="20"/>
          <w:lang w:val="en-GB"/>
        </w:rPr>
        <w:t xml:space="preserve">any </w:t>
      </w:r>
      <w:r w:rsidR="00247BDE">
        <w:rPr>
          <w:rFonts w:ascii="Arial" w:hAnsi="Arial" w:cs="Arial"/>
          <w:i/>
          <w:sz w:val="20"/>
          <w:szCs w:val="20"/>
          <w:lang w:val="en-GB"/>
        </w:rPr>
        <w:t xml:space="preserve">other </w:t>
      </w:r>
      <w:r w:rsidR="00AD3560" w:rsidRPr="00986E4F">
        <w:rPr>
          <w:rFonts w:ascii="Arial" w:hAnsi="Arial" w:cs="Arial"/>
          <w:i/>
          <w:sz w:val="20"/>
          <w:szCs w:val="20"/>
          <w:lang w:val="en-GB"/>
        </w:rPr>
        <w:t xml:space="preserve">aspect </w:t>
      </w:r>
      <w:r w:rsidR="00AD3560">
        <w:rPr>
          <w:rFonts w:ascii="Arial" w:hAnsi="Arial" w:cs="Arial"/>
          <w:i/>
          <w:sz w:val="20"/>
          <w:szCs w:val="20"/>
          <w:lang w:val="en-GB"/>
        </w:rPr>
        <w:t>identified</w:t>
      </w:r>
      <w:r w:rsidR="00247BDE">
        <w:rPr>
          <w:rFonts w:ascii="Arial" w:hAnsi="Arial" w:cs="Arial"/>
          <w:i/>
          <w:sz w:val="20"/>
          <w:szCs w:val="20"/>
          <w:lang w:val="en-GB"/>
        </w:rPr>
        <w:t>,</w:t>
      </w:r>
      <w:r w:rsidR="00AD3560" w:rsidRPr="00986E4F">
        <w:rPr>
          <w:rFonts w:ascii="Arial" w:hAnsi="Arial" w:cs="Arial"/>
          <w:i/>
          <w:sz w:val="20"/>
          <w:szCs w:val="20"/>
        </w:rPr>
        <w:t xml:space="preserve"> for example </w:t>
      </w:r>
      <w:r w:rsidR="007E373B" w:rsidRPr="00986E4F">
        <w:rPr>
          <w:rFonts w:ascii="Arial" w:hAnsi="Arial" w:cs="Arial"/>
          <w:i/>
          <w:sz w:val="20"/>
          <w:szCs w:val="20"/>
          <w:lang w:val="en-GB"/>
        </w:rPr>
        <w:t xml:space="preserve">based on </w:t>
      </w:r>
      <w:r w:rsidR="00986E4F">
        <w:rPr>
          <w:rFonts w:ascii="Arial" w:hAnsi="Arial" w:cs="Arial"/>
          <w:i/>
          <w:sz w:val="20"/>
          <w:szCs w:val="20"/>
          <w:lang w:val="en-GB"/>
        </w:rPr>
        <w:t xml:space="preserve">the </w:t>
      </w:r>
      <w:r w:rsidRPr="00986E4F">
        <w:rPr>
          <w:rFonts w:ascii="Arial" w:hAnsi="Arial" w:cs="Arial"/>
          <w:i/>
          <w:sz w:val="20"/>
          <w:szCs w:val="20"/>
          <w:lang w:val="en-GB"/>
        </w:rPr>
        <w:t xml:space="preserve">cMYP, EPI review, </w:t>
      </w:r>
      <w:r w:rsidR="00A536D5">
        <w:rPr>
          <w:rFonts w:ascii="Arial" w:hAnsi="Arial" w:cs="Arial"/>
          <w:i/>
          <w:sz w:val="20"/>
          <w:szCs w:val="20"/>
          <w:lang w:val="en-GB"/>
        </w:rPr>
        <w:t xml:space="preserve">PIE, </w:t>
      </w:r>
      <w:r w:rsidRPr="00986E4F">
        <w:rPr>
          <w:rFonts w:ascii="Arial" w:hAnsi="Arial" w:cs="Arial"/>
          <w:i/>
          <w:sz w:val="20"/>
          <w:szCs w:val="20"/>
          <w:lang w:val="en-GB"/>
        </w:rPr>
        <w:t>EVM or other country plans</w:t>
      </w:r>
      <w:r w:rsidR="00EF5699">
        <w:rPr>
          <w:rFonts w:ascii="Arial" w:hAnsi="Arial" w:cs="Arial"/>
          <w:i/>
          <w:sz w:val="20"/>
          <w:szCs w:val="2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7E373B" w:rsidRPr="007F7605" w14:paraId="006AFB36" w14:textId="77777777" w:rsidTr="00A22A81">
        <w:trPr>
          <w:trHeight w:val="720"/>
        </w:trPr>
        <w:tc>
          <w:tcPr>
            <w:tcW w:w="9470" w:type="dxa"/>
          </w:tcPr>
          <w:p w14:paraId="31552020" w14:textId="6A00962B" w:rsidR="007E373B" w:rsidRPr="007F7605" w:rsidRDefault="007E373B" w:rsidP="00A22A81">
            <w:pPr>
              <w:pStyle w:val="Sub-titles"/>
              <w:spacing w:after="120" w:line="240" w:lineRule="auto"/>
              <w:rPr>
                <w:rFonts w:ascii="Arial" w:hAnsi="Arial" w:cs="Arial"/>
                <w:b w:val="0"/>
                <w:color w:val="auto"/>
                <w:sz w:val="20"/>
                <w:lang w:val="en-GB"/>
              </w:rPr>
            </w:pPr>
          </w:p>
          <w:p w14:paraId="29BE3103" w14:textId="77777777" w:rsidR="007E373B" w:rsidRPr="007F7605" w:rsidRDefault="007E373B" w:rsidP="00A22A81">
            <w:pPr>
              <w:pStyle w:val="Sub-titles"/>
              <w:spacing w:after="120" w:line="240" w:lineRule="auto"/>
              <w:rPr>
                <w:rFonts w:ascii="Arial" w:hAnsi="Arial" w:cs="Arial"/>
                <w:b w:val="0"/>
                <w:color w:val="auto"/>
                <w:sz w:val="20"/>
                <w:lang w:val="en-GB"/>
              </w:rPr>
            </w:pPr>
          </w:p>
        </w:tc>
      </w:tr>
    </w:tbl>
    <w:p w14:paraId="23340629" w14:textId="77777777" w:rsidR="003A20B1" w:rsidRPr="00D34BE8" w:rsidRDefault="003A20B1" w:rsidP="00D34BE8">
      <w:pPr>
        <w:numPr>
          <w:ilvl w:val="1"/>
          <w:numId w:val="4"/>
        </w:numPr>
        <w:spacing w:before="240" w:after="120" w:line="240" w:lineRule="auto"/>
        <w:ind w:left="567" w:hanging="567"/>
        <w:rPr>
          <w:rFonts w:ascii="Arial" w:hAnsi="Arial" w:cs="Arial"/>
          <w:b/>
          <w:lang w:val="en-GB"/>
        </w:rPr>
      </w:pPr>
      <w:r w:rsidRPr="00D34BE8">
        <w:rPr>
          <w:rFonts w:ascii="Arial" w:hAnsi="Arial" w:cs="Arial"/>
          <w:b/>
          <w:lang w:val="en-GB"/>
        </w:rPr>
        <w:t>Data</w:t>
      </w:r>
      <w:r w:rsidR="002E67A4">
        <w:rPr>
          <w:rFonts w:ascii="Arial" w:hAnsi="Arial" w:cs="Arial"/>
          <w:b/>
          <w:lang w:val="en-GB"/>
        </w:rPr>
        <w:t xml:space="preserve"> </w:t>
      </w:r>
    </w:p>
    <w:p w14:paraId="1DDD0793" w14:textId="66FE5B03" w:rsidR="00805EFD" w:rsidRDefault="007007BB" w:rsidP="00E879F5">
      <w:pPr>
        <w:spacing w:after="120" w:line="240" w:lineRule="auto"/>
        <w:jc w:val="both"/>
        <w:rPr>
          <w:rFonts w:ascii="Arial" w:hAnsi="Arial" w:cs="Arial"/>
          <w:i/>
          <w:sz w:val="20"/>
          <w:lang w:val="en-GB"/>
        </w:rPr>
      </w:pPr>
      <w:r w:rsidRPr="00E879F5">
        <w:rPr>
          <w:rFonts w:ascii="Arial" w:hAnsi="Arial" w:cs="Arial"/>
          <w:i/>
          <w:sz w:val="20"/>
          <w:lang w:val="en-GB"/>
        </w:rPr>
        <w:t xml:space="preserve">Provide a succinct review of key challenges related to </w:t>
      </w:r>
      <w:r w:rsidR="002E67A4">
        <w:rPr>
          <w:rFonts w:ascii="Arial" w:hAnsi="Arial" w:cs="Arial"/>
          <w:i/>
          <w:sz w:val="20"/>
          <w:lang w:val="en-GB"/>
        </w:rPr>
        <w:t xml:space="preserve">the </w:t>
      </w:r>
      <w:r w:rsidRPr="00E879F5">
        <w:rPr>
          <w:rFonts w:ascii="Arial" w:hAnsi="Arial" w:cs="Arial"/>
          <w:i/>
          <w:sz w:val="20"/>
          <w:lang w:val="en-GB"/>
        </w:rPr>
        <w:t>availability, quality and use</w:t>
      </w:r>
      <w:r w:rsidR="002E67A4">
        <w:rPr>
          <w:rFonts w:ascii="Arial" w:hAnsi="Arial" w:cs="Arial"/>
          <w:i/>
          <w:sz w:val="20"/>
          <w:lang w:val="en-GB"/>
        </w:rPr>
        <w:t xml:space="preserve"> </w:t>
      </w:r>
      <w:r w:rsidR="002E67A4" w:rsidRPr="00E879F5">
        <w:rPr>
          <w:rFonts w:ascii="Arial" w:hAnsi="Arial" w:cs="Arial"/>
          <w:b/>
          <w:i/>
          <w:sz w:val="20"/>
          <w:lang w:val="en-GB"/>
        </w:rPr>
        <w:t>of immunisation dat</w:t>
      </w:r>
      <w:r w:rsidR="002F62D7" w:rsidRPr="00E879F5">
        <w:rPr>
          <w:rFonts w:ascii="Arial" w:hAnsi="Arial" w:cs="Arial"/>
          <w:b/>
          <w:i/>
          <w:sz w:val="20"/>
          <w:lang w:val="en-GB"/>
        </w:rPr>
        <w:t>a</w:t>
      </w:r>
      <w:r w:rsidR="00805EFD">
        <w:rPr>
          <w:rFonts w:ascii="Arial" w:hAnsi="Arial" w:cs="Arial"/>
          <w:i/>
          <w:sz w:val="20"/>
          <w:lang w:val="en-GB"/>
        </w:rPr>
        <w:t>. This section should at least cover insights on coverage data (</w:t>
      </w:r>
      <w:r w:rsidR="002F62D7">
        <w:rPr>
          <w:rFonts w:ascii="Arial" w:hAnsi="Arial" w:cs="Arial"/>
          <w:i/>
          <w:sz w:val="20"/>
          <w:lang w:val="en-GB"/>
        </w:rPr>
        <w:t xml:space="preserve">target populations, number of children </w:t>
      </w:r>
      <w:r w:rsidR="002F62D7">
        <w:rPr>
          <w:rFonts w:ascii="Arial" w:hAnsi="Arial" w:cs="Arial"/>
          <w:i/>
          <w:sz w:val="20"/>
          <w:lang w:val="en-GB"/>
        </w:rPr>
        <w:lastRenderedPageBreak/>
        <w:t>vaccinated</w:t>
      </w:r>
      <w:r w:rsidR="00805EFD">
        <w:rPr>
          <w:rFonts w:ascii="Arial" w:hAnsi="Arial" w:cs="Arial"/>
          <w:i/>
          <w:sz w:val="20"/>
          <w:lang w:val="en-GB"/>
        </w:rPr>
        <w:t xml:space="preserve">) and could also cover topics such as </w:t>
      </w:r>
      <w:r w:rsidR="002F62D7">
        <w:rPr>
          <w:rFonts w:ascii="Arial" w:hAnsi="Arial" w:cs="Arial"/>
          <w:i/>
          <w:sz w:val="20"/>
          <w:lang w:val="en-GB"/>
        </w:rPr>
        <w:t>vaccine supply chain data, VPD surveillance data, AEFI</w:t>
      </w:r>
      <w:r w:rsidR="00805EFD">
        <w:rPr>
          <w:rFonts w:ascii="Arial" w:hAnsi="Arial" w:cs="Arial"/>
          <w:i/>
          <w:sz w:val="20"/>
          <w:lang w:val="en-GB"/>
        </w:rPr>
        <w:t xml:space="preserve"> data</w:t>
      </w:r>
      <w:r w:rsidRPr="00E879F5">
        <w:rPr>
          <w:rFonts w:ascii="Arial" w:hAnsi="Arial" w:cs="Arial"/>
          <w:i/>
          <w:sz w:val="20"/>
          <w:lang w:val="en-GB"/>
        </w:rPr>
        <w:t xml:space="preserve">. </w:t>
      </w:r>
    </w:p>
    <w:p w14:paraId="4378459E" w14:textId="786A5A81" w:rsidR="007007BB" w:rsidRPr="00E879F5" w:rsidRDefault="00805EFD" w:rsidP="00E879F5">
      <w:pPr>
        <w:spacing w:after="120" w:line="240" w:lineRule="auto"/>
        <w:jc w:val="both"/>
        <w:rPr>
          <w:rFonts w:ascii="Arial" w:hAnsi="Arial" w:cs="Arial"/>
          <w:i/>
          <w:sz w:val="20"/>
          <w:lang w:val="en-GB"/>
        </w:rPr>
      </w:pPr>
      <w:r>
        <w:rPr>
          <w:rFonts w:ascii="Arial" w:hAnsi="Arial" w:cs="Arial"/>
          <w:i/>
          <w:sz w:val="20"/>
          <w:lang w:val="en-GB"/>
        </w:rPr>
        <w:t xml:space="preserve">Please </w:t>
      </w:r>
      <w:r w:rsidR="007007BB" w:rsidRPr="00E879F5">
        <w:rPr>
          <w:rFonts w:ascii="Arial" w:hAnsi="Arial" w:cs="Arial"/>
          <w:i/>
          <w:sz w:val="20"/>
          <w:lang w:val="en-GB"/>
        </w:rPr>
        <w:t>take the following aspects into account:</w:t>
      </w:r>
    </w:p>
    <w:p w14:paraId="78138ADC" w14:textId="77777777" w:rsidR="007007BB" w:rsidRPr="007007BB" w:rsidRDefault="007007BB" w:rsidP="007007BB">
      <w:pPr>
        <w:pStyle w:val="ListParagraph"/>
        <w:numPr>
          <w:ilvl w:val="0"/>
          <w:numId w:val="43"/>
        </w:numPr>
        <w:spacing w:line="240" w:lineRule="auto"/>
        <w:jc w:val="both"/>
        <w:rPr>
          <w:rFonts w:ascii="Arial" w:hAnsi="Arial" w:cs="Arial"/>
          <w:i/>
          <w:sz w:val="20"/>
          <w:lang w:val="en-GB"/>
        </w:rPr>
      </w:pPr>
      <w:r w:rsidRPr="00E879F5">
        <w:rPr>
          <w:rFonts w:ascii="Arial" w:hAnsi="Arial" w:cs="Arial"/>
          <w:b/>
          <w:i/>
          <w:sz w:val="20"/>
          <w:lang w:val="en-GB"/>
        </w:rPr>
        <w:t>Compliance</w:t>
      </w:r>
      <w:r w:rsidRPr="007007BB">
        <w:rPr>
          <w:rFonts w:ascii="Arial" w:hAnsi="Arial" w:cs="Arial"/>
          <w:i/>
          <w:sz w:val="20"/>
          <w:lang w:val="en-GB"/>
        </w:rPr>
        <w:t xml:space="preserve"> with Gavi’s data quality and survey requirements (the requirements are detailed in the general application guidelines available</w:t>
      </w:r>
      <w:r>
        <w:rPr>
          <w:rFonts w:ascii="Arial" w:hAnsi="Arial" w:cs="Arial"/>
          <w:i/>
          <w:sz w:val="20"/>
          <w:lang w:val="en-GB"/>
        </w:rPr>
        <w:t xml:space="preserve"> on</w:t>
      </w:r>
      <w:r w:rsidRPr="007007BB">
        <w:rPr>
          <w:rFonts w:ascii="Arial" w:hAnsi="Arial" w:cs="Arial"/>
          <w:i/>
          <w:sz w:val="20"/>
          <w:lang w:val="en-GB"/>
        </w:rPr>
        <w:t xml:space="preserve"> </w:t>
      </w:r>
      <w:hyperlink r:id="rId14" w:history="1">
        <w:r w:rsidRPr="000D5F50">
          <w:rPr>
            <w:rStyle w:val="Hyperlink"/>
            <w:rFonts w:ascii="Arial" w:hAnsi="Arial" w:cs="Arial"/>
            <w:i/>
            <w:sz w:val="20"/>
            <w:lang w:val="en-GB"/>
          </w:rPr>
          <w:t>www.gavi.org/support/process/apply/</w:t>
        </w:r>
      </w:hyperlink>
      <w:r w:rsidRPr="007007BB">
        <w:rPr>
          <w:rFonts w:ascii="Arial" w:hAnsi="Arial" w:cs="Arial"/>
          <w:i/>
          <w:sz w:val="20"/>
          <w:lang w:val="en-GB"/>
        </w:rPr>
        <w:t xml:space="preserve">). If you are not compliant, explain why.  </w:t>
      </w:r>
    </w:p>
    <w:p w14:paraId="20C314F5" w14:textId="77777777" w:rsidR="007007BB" w:rsidRPr="007007BB" w:rsidRDefault="007007BB" w:rsidP="007007BB">
      <w:pPr>
        <w:pStyle w:val="ListParagraph"/>
        <w:numPr>
          <w:ilvl w:val="0"/>
          <w:numId w:val="43"/>
        </w:numPr>
        <w:spacing w:line="240" w:lineRule="auto"/>
        <w:jc w:val="both"/>
        <w:rPr>
          <w:rFonts w:ascii="Arial" w:hAnsi="Arial" w:cs="Arial"/>
          <w:i/>
          <w:sz w:val="20"/>
          <w:lang w:val="en-GB"/>
        </w:rPr>
      </w:pPr>
      <w:r w:rsidRPr="007007BB">
        <w:rPr>
          <w:rFonts w:ascii="Arial" w:hAnsi="Arial" w:cs="Arial"/>
          <w:i/>
          <w:sz w:val="20"/>
          <w:lang w:val="en-GB"/>
        </w:rPr>
        <w:t xml:space="preserve">Highlight key </w:t>
      </w:r>
      <w:r w:rsidRPr="00E879F5">
        <w:rPr>
          <w:rFonts w:ascii="Arial" w:hAnsi="Arial" w:cs="Arial"/>
          <w:b/>
          <w:i/>
          <w:sz w:val="20"/>
          <w:lang w:val="en-GB"/>
        </w:rPr>
        <w:t>challenges</w:t>
      </w:r>
      <w:r w:rsidRPr="007007BB">
        <w:rPr>
          <w:rFonts w:ascii="Arial" w:hAnsi="Arial" w:cs="Arial"/>
          <w:i/>
          <w:sz w:val="20"/>
          <w:lang w:val="en-GB"/>
        </w:rPr>
        <w:t xml:space="preserve"> pertaining to data availability, quality and use, referring to results from most recent annual desk review, any recent assessments and implementation of immunisation data quality improvement plan. For example, are you aware of key limitations / weaknesses related to the quality of the data and </w:t>
      </w:r>
      <w:r w:rsidR="00A536D5">
        <w:rPr>
          <w:rFonts w:ascii="Arial" w:hAnsi="Arial" w:cs="Arial"/>
          <w:i/>
          <w:sz w:val="20"/>
          <w:lang w:val="en-GB"/>
        </w:rPr>
        <w:t xml:space="preserve">data </w:t>
      </w:r>
      <w:r w:rsidRPr="007007BB">
        <w:rPr>
          <w:rFonts w:ascii="Arial" w:hAnsi="Arial" w:cs="Arial"/>
          <w:i/>
          <w:sz w:val="20"/>
          <w:lang w:val="en-GB"/>
        </w:rPr>
        <w:t xml:space="preserve">analyses you have used to inform this Joint Appraisal. </w:t>
      </w:r>
    </w:p>
    <w:p w14:paraId="7707B85E" w14:textId="77777777" w:rsidR="00C85375" w:rsidRPr="007F7605" w:rsidRDefault="007007BB" w:rsidP="00E879F5">
      <w:pPr>
        <w:pStyle w:val="ListParagraph"/>
        <w:numPr>
          <w:ilvl w:val="0"/>
          <w:numId w:val="43"/>
        </w:numPr>
        <w:spacing w:after="120" w:line="240" w:lineRule="auto"/>
        <w:ind w:left="357" w:hanging="357"/>
        <w:contextualSpacing w:val="0"/>
        <w:jc w:val="both"/>
        <w:rPr>
          <w:rFonts w:ascii="Arial" w:hAnsi="Arial" w:cs="Arial"/>
          <w:i/>
          <w:sz w:val="20"/>
          <w:lang w:val="en-GB"/>
        </w:rPr>
      </w:pPr>
      <w:r w:rsidRPr="007007BB">
        <w:rPr>
          <w:rFonts w:ascii="Arial" w:hAnsi="Arial" w:cs="Arial"/>
          <w:i/>
          <w:sz w:val="20"/>
          <w:lang w:val="en-GB"/>
        </w:rPr>
        <w:t xml:space="preserve">Main </w:t>
      </w:r>
      <w:r w:rsidRPr="00E879F5">
        <w:rPr>
          <w:rFonts w:ascii="Arial" w:hAnsi="Arial" w:cs="Arial"/>
          <w:b/>
          <w:i/>
          <w:sz w:val="20"/>
          <w:lang w:val="en-GB"/>
        </w:rPr>
        <w:t>efforts / innovations / good practices</w:t>
      </w:r>
      <w:r w:rsidRPr="007007BB">
        <w:rPr>
          <w:rFonts w:ascii="Arial" w:hAnsi="Arial" w:cs="Arial"/>
          <w:i/>
          <w:sz w:val="20"/>
          <w:lang w:val="en-GB"/>
        </w:rPr>
        <w:t xml:space="preserve"> focused on improving data system strengthening and addressing key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C85375" w:rsidRPr="007F7605" w14:paraId="7063D695" w14:textId="77777777" w:rsidTr="00646D01">
        <w:trPr>
          <w:trHeight w:val="720"/>
        </w:trPr>
        <w:tc>
          <w:tcPr>
            <w:tcW w:w="9470" w:type="dxa"/>
          </w:tcPr>
          <w:p w14:paraId="7E38E548" w14:textId="77777777" w:rsidR="00C85375" w:rsidRPr="007F7605" w:rsidRDefault="00C85375" w:rsidP="00646D01">
            <w:pPr>
              <w:pStyle w:val="Sub-titles"/>
              <w:spacing w:after="120" w:line="240" w:lineRule="auto"/>
              <w:rPr>
                <w:rFonts w:ascii="Arial" w:hAnsi="Arial" w:cs="Arial"/>
                <w:b w:val="0"/>
                <w:color w:val="auto"/>
                <w:sz w:val="20"/>
                <w:lang w:val="en-GB"/>
              </w:rPr>
            </w:pPr>
          </w:p>
          <w:p w14:paraId="67C0F42A" w14:textId="77777777" w:rsidR="00C85375" w:rsidRPr="007F7605" w:rsidRDefault="00C85375" w:rsidP="00646D01">
            <w:pPr>
              <w:pStyle w:val="Sub-titles"/>
              <w:spacing w:after="120" w:line="240" w:lineRule="auto"/>
              <w:rPr>
                <w:rFonts w:ascii="Arial" w:hAnsi="Arial" w:cs="Arial"/>
                <w:b w:val="0"/>
                <w:color w:val="auto"/>
                <w:sz w:val="20"/>
                <w:lang w:val="en-GB"/>
              </w:rPr>
            </w:pPr>
          </w:p>
        </w:tc>
      </w:tr>
    </w:tbl>
    <w:p w14:paraId="4FCE5AF9" w14:textId="77777777" w:rsidR="00F962EE" w:rsidRPr="00A22A81" w:rsidRDefault="005237E4" w:rsidP="00A22A81">
      <w:pPr>
        <w:numPr>
          <w:ilvl w:val="1"/>
          <w:numId w:val="4"/>
        </w:numPr>
        <w:spacing w:before="240" w:after="120" w:line="240" w:lineRule="auto"/>
        <w:ind w:left="567" w:hanging="567"/>
        <w:rPr>
          <w:rFonts w:ascii="Arial" w:hAnsi="Arial" w:cs="Arial"/>
          <w:b/>
          <w:lang w:val="en-GB"/>
        </w:rPr>
      </w:pPr>
      <w:r w:rsidRPr="00A22A81">
        <w:rPr>
          <w:rFonts w:ascii="Arial" w:hAnsi="Arial" w:cs="Arial"/>
          <w:b/>
          <w:lang w:val="en-GB"/>
        </w:rPr>
        <w:t xml:space="preserve">Role and engagement </w:t>
      </w:r>
      <w:r w:rsidR="00895F25" w:rsidRPr="00A22A81">
        <w:rPr>
          <w:rFonts w:ascii="Arial" w:hAnsi="Arial" w:cs="Arial"/>
          <w:b/>
          <w:lang w:val="en-GB"/>
        </w:rPr>
        <w:t>of</w:t>
      </w:r>
      <w:r w:rsidR="001E50E9" w:rsidRPr="00A22A81">
        <w:rPr>
          <w:rFonts w:ascii="Arial" w:hAnsi="Arial" w:cs="Arial"/>
          <w:b/>
          <w:lang w:val="en-GB"/>
        </w:rPr>
        <w:t xml:space="preserve"> different stakeholders in the immunisation system</w:t>
      </w:r>
    </w:p>
    <w:p w14:paraId="3A84D554" w14:textId="77777777" w:rsidR="00A06843" w:rsidRDefault="00A06843" w:rsidP="00A67998">
      <w:pPr>
        <w:spacing w:after="120" w:line="240" w:lineRule="auto"/>
        <w:jc w:val="both"/>
        <w:rPr>
          <w:rFonts w:ascii="Arial" w:hAnsi="Arial" w:cs="Arial"/>
          <w:i/>
          <w:sz w:val="20"/>
          <w:lang w:val="en-GB"/>
        </w:rPr>
      </w:pPr>
      <w:r>
        <w:rPr>
          <w:rFonts w:ascii="Arial" w:hAnsi="Arial" w:cs="Arial"/>
          <w:i/>
          <w:sz w:val="20"/>
          <w:lang w:val="en-GB"/>
        </w:rPr>
        <w:t>Please provide</w:t>
      </w:r>
      <w:r w:rsidR="00247BDE">
        <w:rPr>
          <w:rFonts w:ascii="Arial" w:hAnsi="Arial" w:cs="Arial"/>
          <w:i/>
          <w:sz w:val="20"/>
          <w:lang w:val="en-GB"/>
        </w:rPr>
        <w:t xml:space="preserve"> </w:t>
      </w:r>
      <w:r w:rsidR="006E1A51">
        <w:rPr>
          <w:rFonts w:ascii="Arial" w:hAnsi="Arial" w:cs="Arial"/>
          <w:i/>
          <w:sz w:val="20"/>
          <w:lang w:val="en-GB"/>
        </w:rPr>
        <w:t>relevant</w:t>
      </w:r>
      <w:r>
        <w:rPr>
          <w:rFonts w:ascii="Arial" w:hAnsi="Arial" w:cs="Arial"/>
          <w:i/>
          <w:sz w:val="20"/>
          <w:lang w:val="en-GB"/>
        </w:rPr>
        <w:t xml:space="preserve"> information on</w:t>
      </w:r>
      <w:r w:rsidR="000C111F">
        <w:rPr>
          <w:rFonts w:ascii="Arial" w:hAnsi="Arial" w:cs="Arial"/>
          <w:i/>
          <w:sz w:val="20"/>
          <w:lang w:val="en-GB"/>
        </w:rPr>
        <w:t xml:space="preserve"> the role and engagement of the various stakeholders</w:t>
      </w:r>
      <w:r>
        <w:rPr>
          <w:rFonts w:ascii="Arial" w:hAnsi="Arial" w:cs="Arial"/>
          <w:i/>
          <w:sz w:val="20"/>
          <w:lang w:val="en-GB"/>
        </w:rPr>
        <w:t>:</w:t>
      </w:r>
    </w:p>
    <w:p w14:paraId="14F8CD50" w14:textId="7588A6AC" w:rsidR="00A06843" w:rsidRDefault="00664D28" w:rsidP="00646D01">
      <w:pPr>
        <w:pStyle w:val="ListParagraph"/>
        <w:numPr>
          <w:ilvl w:val="0"/>
          <w:numId w:val="43"/>
        </w:numPr>
        <w:spacing w:line="240" w:lineRule="auto"/>
        <w:jc w:val="both"/>
        <w:rPr>
          <w:rFonts w:ascii="Arial" w:hAnsi="Arial" w:cs="Arial"/>
          <w:i/>
          <w:sz w:val="20"/>
          <w:lang w:val="en-GB"/>
        </w:rPr>
      </w:pPr>
      <w:r>
        <w:rPr>
          <w:rFonts w:ascii="Arial" w:hAnsi="Arial" w:cs="Arial"/>
          <w:b/>
          <w:i/>
          <w:sz w:val="20"/>
          <w:lang w:val="en-GB"/>
        </w:rPr>
        <w:t xml:space="preserve">National </w:t>
      </w:r>
      <w:r w:rsidR="00A06843" w:rsidRPr="00A22A81">
        <w:rPr>
          <w:rFonts w:ascii="Arial" w:hAnsi="Arial" w:cs="Arial"/>
          <w:b/>
          <w:i/>
          <w:sz w:val="20"/>
          <w:lang w:val="en-GB"/>
        </w:rPr>
        <w:t xml:space="preserve">Coordination </w:t>
      </w:r>
      <w:r>
        <w:rPr>
          <w:rFonts w:ascii="Arial" w:hAnsi="Arial" w:cs="Arial"/>
          <w:b/>
          <w:i/>
          <w:sz w:val="20"/>
          <w:lang w:val="en-GB"/>
        </w:rPr>
        <w:t>F</w:t>
      </w:r>
      <w:r w:rsidR="00A06843" w:rsidRPr="00A22A81">
        <w:rPr>
          <w:rFonts w:ascii="Arial" w:hAnsi="Arial" w:cs="Arial"/>
          <w:b/>
          <w:i/>
          <w:sz w:val="20"/>
          <w:lang w:val="en-GB"/>
        </w:rPr>
        <w:t>orum</w:t>
      </w:r>
      <w:r w:rsidR="00A06843">
        <w:rPr>
          <w:rFonts w:ascii="Arial" w:hAnsi="Arial" w:cs="Arial"/>
          <w:i/>
          <w:sz w:val="20"/>
          <w:lang w:val="en-GB"/>
        </w:rPr>
        <w:t xml:space="preserve"> (ICC, HSCC or equivalent): </w:t>
      </w:r>
      <w:r w:rsidR="006E1A51">
        <w:rPr>
          <w:rFonts w:ascii="Arial" w:hAnsi="Arial" w:cs="Arial"/>
          <w:i/>
          <w:sz w:val="20"/>
          <w:lang w:val="en-GB"/>
        </w:rPr>
        <w:t>the</w:t>
      </w:r>
      <w:r w:rsidR="00A06843">
        <w:rPr>
          <w:rFonts w:ascii="Arial" w:hAnsi="Arial" w:cs="Arial"/>
          <w:i/>
          <w:sz w:val="20"/>
          <w:lang w:val="en-GB"/>
        </w:rPr>
        <w:t xml:space="preserve"> extent </w:t>
      </w:r>
      <w:r>
        <w:rPr>
          <w:rFonts w:ascii="Arial" w:hAnsi="Arial" w:cs="Arial"/>
          <w:i/>
          <w:sz w:val="20"/>
          <w:lang w:val="en-GB"/>
        </w:rPr>
        <w:t xml:space="preserve">the forum </w:t>
      </w:r>
      <w:r w:rsidR="00A06843">
        <w:rPr>
          <w:rFonts w:ascii="Arial" w:hAnsi="Arial" w:cs="Arial"/>
          <w:i/>
          <w:sz w:val="20"/>
          <w:lang w:val="en-GB"/>
        </w:rPr>
        <w:t>meet</w:t>
      </w:r>
      <w:r w:rsidR="00A22A81">
        <w:rPr>
          <w:rFonts w:ascii="Arial" w:hAnsi="Arial" w:cs="Arial"/>
          <w:i/>
          <w:sz w:val="20"/>
          <w:lang w:val="en-GB"/>
        </w:rPr>
        <w:t>s</w:t>
      </w:r>
      <w:r w:rsidR="00A06843">
        <w:rPr>
          <w:rFonts w:ascii="Arial" w:hAnsi="Arial" w:cs="Arial"/>
          <w:i/>
          <w:sz w:val="20"/>
          <w:lang w:val="en-GB"/>
        </w:rPr>
        <w:t xml:space="preserve"> the Gavi requirement</w:t>
      </w:r>
      <w:r>
        <w:rPr>
          <w:rFonts w:ascii="Arial" w:hAnsi="Arial" w:cs="Arial"/>
          <w:i/>
          <w:sz w:val="20"/>
          <w:lang w:val="en-GB"/>
        </w:rPr>
        <w:t>s</w:t>
      </w:r>
      <w:r w:rsidR="00A06843">
        <w:rPr>
          <w:rFonts w:ascii="Arial" w:hAnsi="Arial" w:cs="Arial"/>
          <w:i/>
          <w:sz w:val="20"/>
          <w:lang w:val="en-GB"/>
        </w:rPr>
        <w:t xml:space="preserve"> (</w:t>
      </w:r>
      <w:r w:rsidR="006355AB" w:rsidRPr="006355AB">
        <w:rPr>
          <w:rFonts w:ascii="Arial" w:hAnsi="Arial" w:cs="Arial"/>
          <w:i/>
          <w:sz w:val="20"/>
          <w:lang w:val="en-GB"/>
        </w:rPr>
        <w:t xml:space="preserve">please refer to </w:t>
      </w:r>
      <w:hyperlink r:id="rId15" w:history="1">
        <w:r w:rsidRPr="009723B9">
          <w:rPr>
            <w:rStyle w:val="Hyperlink"/>
            <w:rFonts w:ascii="Arial" w:hAnsi="Arial" w:cs="Arial"/>
            <w:i/>
            <w:sz w:val="20"/>
            <w:lang w:val="en-GB"/>
          </w:rPr>
          <w:t>http://www.gavi.org/support/coordination/</w:t>
        </w:r>
      </w:hyperlink>
      <w:r>
        <w:rPr>
          <w:rFonts w:ascii="Arial" w:hAnsi="Arial" w:cs="Arial"/>
          <w:i/>
          <w:sz w:val="20"/>
          <w:lang w:val="en-GB"/>
        </w:rPr>
        <w:t xml:space="preserve"> for the requirements</w:t>
      </w:r>
      <w:r w:rsidR="00A06843">
        <w:rPr>
          <w:rFonts w:ascii="Arial" w:hAnsi="Arial" w:cs="Arial"/>
          <w:i/>
          <w:sz w:val="20"/>
          <w:lang w:val="en-GB"/>
        </w:rPr>
        <w:t>)</w:t>
      </w:r>
      <w:r w:rsidR="00572F03">
        <w:rPr>
          <w:rFonts w:ascii="Arial" w:hAnsi="Arial" w:cs="Arial"/>
          <w:i/>
          <w:sz w:val="20"/>
          <w:lang w:val="en-GB"/>
        </w:rPr>
        <w:t>.</w:t>
      </w:r>
      <w:r w:rsidR="005857B2">
        <w:rPr>
          <w:rFonts w:ascii="Arial" w:hAnsi="Arial" w:cs="Arial"/>
          <w:i/>
          <w:sz w:val="20"/>
          <w:lang w:val="en-GB"/>
        </w:rPr>
        <w:t xml:space="preserve"> Please mention discussions that took place in the ICC, key points, emerging issues, etc.</w:t>
      </w:r>
    </w:p>
    <w:p w14:paraId="59A58DBB" w14:textId="77777777" w:rsidR="00187E34" w:rsidRPr="00307A1D" w:rsidRDefault="00187E34" w:rsidP="00187E34">
      <w:pPr>
        <w:pStyle w:val="ListParagraph"/>
        <w:numPr>
          <w:ilvl w:val="0"/>
          <w:numId w:val="43"/>
        </w:numPr>
        <w:jc w:val="both"/>
        <w:rPr>
          <w:rFonts w:ascii="Arial" w:hAnsi="Arial" w:cs="Arial"/>
          <w:i/>
          <w:sz w:val="20"/>
          <w:lang w:val="en-GB"/>
        </w:rPr>
      </w:pPr>
      <w:r w:rsidRPr="00307A1D">
        <w:rPr>
          <w:rFonts w:ascii="Arial" w:hAnsi="Arial" w:cs="Arial"/>
          <w:b/>
          <w:i/>
          <w:sz w:val="20"/>
          <w:lang w:val="en-GB"/>
        </w:rPr>
        <w:t>Other donors</w:t>
      </w:r>
      <w:r w:rsidRPr="00307A1D">
        <w:rPr>
          <w:rFonts w:ascii="Arial" w:hAnsi="Arial" w:cs="Arial"/>
          <w:i/>
          <w:sz w:val="20"/>
          <w:lang w:val="en-GB"/>
        </w:rPr>
        <w:t>: the role and investments of other bilateral and multilateral donor in the immunisation system</w:t>
      </w:r>
      <w:r w:rsidRPr="00307A1D">
        <w:rPr>
          <w:rFonts w:ascii="Arial" w:hAnsi="Arial" w:cs="Arial"/>
          <w:i/>
          <w:sz w:val="20"/>
          <w:szCs w:val="20"/>
          <w:lang w:val="en-GB"/>
        </w:rPr>
        <w:t>.</w:t>
      </w:r>
      <w:r w:rsidRPr="00307A1D">
        <w:rPr>
          <w:rFonts w:ascii="Arial" w:hAnsi="Arial" w:cs="Arial"/>
          <w:i/>
          <w:sz w:val="20"/>
          <w:szCs w:val="20"/>
        </w:rPr>
        <w:t xml:space="preserve"> </w:t>
      </w:r>
      <w:r>
        <w:rPr>
          <w:rFonts w:ascii="Arial" w:hAnsi="Arial" w:cs="Arial"/>
          <w:i/>
          <w:sz w:val="20"/>
          <w:szCs w:val="20"/>
        </w:rPr>
        <w:t xml:space="preserve">Please include information on possible </w:t>
      </w:r>
      <w:r w:rsidRPr="00307A1D">
        <w:rPr>
          <w:rFonts w:ascii="Arial" w:hAnsi="Arial" w:cs="Arial"/>
          <w:i/>
          <w:sz w:val="20"/>
          <w:szCs w:val="20"/>
          <w:lang w:val="en-GB"/>
        </w:rPr>
        <w:t>reductions</w:t>
      </w:r>
      <w:r w:rsidRPr="00307A1D">
        <w:rPr>
          <w:rFonts w:ascii="Arial" w:hAnsi="Arial" w:cs="Arial"/>
          <w:i/>
          <w:sz w:val="20"/>
          <w:lang w:val="en-GB"/>
        </w:rPr>
        <w:t xml:space="preserve"> in non-Gavi donor support that influence </w:t>
      </w:r>
      <w:r>
        <w:rPr>
          <w:rFonts w:ascii="Arial" w:hAnsi="Arial" w:cs="Arial"/>
          <w:i/>
          <w:sz w:val="20"/>
          <w:lang w:val="en-GB"/>
        </w:rPr>
        <w:t xml:space="preserve">the </w:t>
      </w:r>
      <w:r w:rsidRPr="00307A1D">
        <w:rPr>
          <w:rFonts w:ascii="Arial" w:hAnsi="Arial" w:cs="Arial"/>
          <w:i/>
          <w:sz w:val="20"/>
          <w:lang w:val="en-GB"/>
        </w:rPr>
        <w:t xml:space="preserve">overall </w:t>
      </w:r>
      <w:r>
        <w:rPr>
          <w:rFonts w:ascii="Arial" w:hAnsi="Arial" w:cs="Arial"/>
          <w:i/>
          <w:sz w:val="20"/>
          <w:lang w:val="en-GB"/>
        </w:rPr>
        <w:t>system capacity (e.g.</w:t>
      </w:r>
      <w:r w:rsidRPr="00307A1D">
        <w:rPr>
          <w:rFonts w:ascii="Arial" w:hAnsi="Arial" w:cs="Arial"/>
          <w:i/>
          <w:sz w:val="20"/>
          <w:lang w:val="en-GB"/>
        </w:rPr>
        <w:t xml:space="preserve"> reductions in GPEI funding)</w:t>
      </w:r>
      <w:r>
        <w:rPr>
          <w:rFonts w:ascii="Arial" w:hAnsi="Arial" w:cs="Arial"/>
          <w:i/>
          <w:sz w:val="20"/>
          <w:lang w:val="en-GB"/>
        </w:rPr>
        <w:t>.</w:t>
      </w:r>
    </w:p>
    <w:p w14:paraId="4547AB33" w14:textId="2D7EF257" w:rsidR="00187E34" w:rsidRPr="00187E34" w:rsidRDefault="00187E34" w:rsidP="00187E34">
      <w:pPr>
        <w:pStyle w:val="ListParagraph"/>
        <w:numPr>
          <w:ilvl w:val="0"/>
          <w:numId w:val="43"/>
        </w:numPr>
        <w:spacing w:line="240" w:lineRule="auto"/>
        <w:contextualSpacing w:val="0"/>
        <w:jc w:val="both"/>
        <w:rPr>
          <w:rFonts w:ascii="Arial" w:hAnsi="Arial" w:cs="Arial"/>
          <w:i/>
          <w:sz w:val="20"/>
          <w:lang w:val="en-GB"/>
        </w:rPr>
      </w:pPr>
      <w:r>
        <w:rPr>
          <w:rFonts w:ascii="Arial" w:hAnsi="Arial" w:cs="Arial"/>
          <w:b/>
          <w:i/>
          <w:sz w:val="20"/>
          <w:lang w:val="en-GB"/>
        </w:rPr>
        <w:t>Private sector</w:t>
      </w:r>
      <w:r w:rsidRPr="00986E4F">
        <w:rPr>
          <w:rFonts w:ascii="Arial" w:hAnsi="Arial" w:cs="Arial"/>
          <w:i/>
          <w:sz w:val="20"/>
          <w:lang w:val="en-GB"/>
        </w:rPr>
        <w:t>:</w:t>
      </w:r>
      <w:r>
        <w:rPr>
          <w:rFonts w:ascii="Arial" w:hAnsi="Arial" w:cs="Arial"/>
          <w:i/>
          <w:sz w:val="20"/>
          <w:lang w:val="en-GB"/>
        </w:rPr>
        <w:t xml:space="preserve"> public-private sector collaboration, indicating possible vaccine supply between Government and private sector and the percentage of children receiving immunisation through the private sector.</w:t>
      </w:r>
    </w:p>
    <w:p w14:paraId="56A56910" w14:textId="77777777" w:rsidR="00F962EE" w:rsidRPr="00572F03" w:rsidRDefault="00F962EE" w:rsidP="00646D01">
      <w:pPr>
        <w:pStyle w:val="ListParagraph"/>
        <w:numPr>
          <w:ilvl w:val="0"/>
          <w:numId w:val="43"/>
        </w:numPr>
        <w:spacing w:after="120" w:line="240" w:lineRule="auto"/>
        <w:ind w:left="357" w:hanging="357"/>
        <w:contextualSpacing w:val="0"/>
        <w:jc w:val="both"/>
        <w:rPr>
          <w:rFonts w:ascii="Arial" w:hAnsi="Arial" w:cs="Arial"/>
          <w:i/>
          <w:sz w:val="20"/>
          <w:lang w:val="en-GB"/>
        </w:rPr>
      </w:pPr>
      <w:r w:rsidRPr="00572F03">
        <w:rPr>
          <w:rFonts w:ascii="Arial" w:hAnsi="Arial" w:cs="Arial"/>
          <w:b/>
          <w:i/>
          <w:sz w:val="20"/>
          <w:lang w:val="en-GB"/>
        </w:rPr>
        <w:t>Cross-sectoral collaboration</w:t>
      </w:r>
      <w:r w:rsidR="00A06843" w:rsidRPr="00572F03">
        <w:rPr>
          <w:rFonts w:ascii="Arial" w:hAnsi="Arial" w:cs="Arial"/>
          <w:i/>
          <w:sz w:val="20"/>
          <w:lang w:val="en-GB"/>
        </w:rPr>
        <w:t xml:space="preserve">: </w:t>
      </w:r>
      <w:r w:rsidRPr="00572F03">
        <w:rPr>
          <w:rFonts w:ascii="Arial" w:hAnsi="Arial" w:cs="Arial"/>
          <w:i/>
          <w:sz w:val="20"/>
          <w:lang w:val="en-GB"/>
        </w:rPr>
        <w:t>e.g. collaboration between health and education programmes</w:t>
      </w:r>
      <w:r w:rsidR="00572F03" w:rsidRPr="00572F03">
        <w:rPr>
          <w:rFonts w:ascii="Arial" w:hAnsi="Arial" w:cs="Arial"/>
          <w:i/>
          <w:sz w:val="2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491A94" w:rsidRPr="007F7605" w14:paraId="4625F506" w14:textId="77777777" w:rsidTr="009214E9">
        <w:trPr>
          <w:trHeight w:val="720"/>
        </w:trPr>
        <w:tc>
          <w:tcPr>
            <w:tcW w:w="9470" w:type="dxa"/>
          </w:tcPr>
          <w:p w14:paraId="341FE1CB" w14:textId="77777777" w:rsidR="00710692" w:rsidRPr="007F7605" w:rsidRDefault="00710692" w:rsidP="005857B2">
            <w:pPr>
              <w:pStyle w:val="Sub-titles"/>
              <w:spacing w:after="120" w:line="240" w:lineRule="auto"/>
              <w:rPr>
                <w:rFonts w:ascii="Arial" w:hAnsi="Arial" w:cs="Arial"/>
                <w:b w:val="0"/>
                <w:color w:val="auto"/>
                <w:sz w:val="20"/>
                <w:lang w:val="en-GB"/>
              </w:rPr>
            </w:pPr>
          </w:p>
        </w:tc>
      </w:tr>
    </w:tbl>
    <w:p w14:paraId="3935BD93" w14:textId="77777777" w:rsidR="00F954A6" w:rsidRPr="00F24B82" w:rsidRDefault="00F954A6" w:rsidP="00FD6FD7">
      <w:pPr>
        <w:spacing w:line="240" w:lineRule="auto"/>
        <w:jc w:val="both"/>
        <w:rPr>
          <w:rFonts w:ascii="Arial" w:hAnsi="Arial" w:cs="Arial"/>
          <w:sz w:val="20"/>
          <w:lang w:val="en-GB"/>
        </w:rPr>
      </w:pPr>
    </w:p>
    <w:p w14:paraId="5DB67470" w14:textId="77777777" w:rsidR="00F954A6" w:rsidRPr="00572F03" w:rsidRDefault="00F954A6" w:rsidP="00572F03">
      <w:pPr>
        <w:numPr>
          <w:ilvl w:val="0"/>
          <w:numId w:val="4"/>
        </w:numPr>
        <w:spacing w:before="240" w:after="120" w:line="240" w:lineRule="auto"/>
        <w:rPr>
          <w:rFonts w:ascii="Arial" w:hAnsi="Arial" w:cs="Arial"/>
          <w:b/>
          <w:caps/>
          <w:lang w:val="en-GB"/>
        </w:rPr>
      </w:pPr>
      <w:r w:rsidRPr="00572F03">
        <w:rPr>
          <w:rFonts w:ascii="Arial" w:hAnsi="Arial" w:cs="Arial"/>
          <w:b/>
          <w:caps/>
          <w:lang w:val="en-GB"/>
        </w:rPr>
        <w:t xml:space="preserve">Performance of </w:t>
      </w:r>
      <w:r w:rsidR="00DB1C08" w:rsidRPr="00572F03">
        <w:rPr>
          <w:rFonts w:ascii="Arial" w:hAnsi="Arial" w:cs="Arial"/>
          <w:b/>
          <w:caps/>
          <w:u w:val="single"/>
          <w:lang w:val="en-GB"/>
        </w:rPr>
        <w:t>G</w:t>
      </w:r>
      <w:r w:rsidRPr="00572F03">
        <w:rPr>
          <w:rFonts w:ascii="Arial" w:hAnsi="Arial" w:cs="Arial"/>
          <w:b/>
          <w:caps/>
          <w:u w:val="single"/>
          <w:lang w:val="en-GB"/>
        </w:rPr>
        <w:t>avi grants</w:t>
      </w:r>
      <w:r w:rsidRPr="00572F03">
        <w:rPr>
          <w:rFonts w:ascii="Arial" w:hAnsi="Arial" w:cs="Arial"/>
          <w:b/>
          <w:caps/>
          <w:lang w:val="en-GB"/>
        </w:rPr>
        <w:t xml:space="preserve"> in the reporting period </w:t>
      </w:r>
    </w:p>
    <w:p w14:paraId="3B9DC3D4" w14:textId="53C558D2" w:rsidR="00534F37" w:rsidRPr="00572F03" w:rsidRDefault="00534F37" w:rsidP="00572F03">
      <w:pPr>
        <w:numPr>
          <w:ilvl w:val="1"/>
          <w:numId w:val="4"/>
        </w:numPr>
        <w:spacing w:before="240" w:after="120" w:line="240" w:lineRule="auto"/>
        <w:jc w:val="both"/>
        <w:rPr>
          <w:rFonts w:ascii="Arial" w:hAnsi="Arial" w:cs="Arial"/>
          <w:sz w:val="20"/>
          <w:lang w:val="en-GB"/>
        </w:rPr>
      </w:pPr>
      <w:r w:rsidRPr="00572F03">
        <w:rPr>
          <w:rFonts w:ascii="Arial" w:hAnsi="Arial" w:cs="Arial"/>
          <w:b/>
          <w:lang w:val="en-GB"/>
        </w:rPr>
        <w:t xml:space="preserve">Programmatic performance </w:t>
      </w:r>
      <w:r w:rsidR="00974C03">
        <w:rPr>
          <w:rFonts w:ascii="Arial" w:hAnsi="Arial" w:cs="Arial"/>
          <w:b/>
          <w:lang w:val="en-GB"/>
        </w:rPr>
        <w:t>(</w:t>
      </w:r>
      <w:r w:rsidR="00187E34">
        <w:rPr>
          <w:rFonts w:ascii="Arial" w:hAnsi="Arial" w:cs="Arial"/>
          <w:b/>
          <w:lang w:val="en-GB"/>
        </w:rPr>
        <w:t>PCV grant</w:t>
      </w:r>
      <w:r w:rsidR="00974C03">
        <w:rPr>
          <w:rFonts w:ascii="Arial" w:hAnsi="Arial" w:cs="Arial"/>
          <w:b/>
          <w:lang w:val="en-GB"/>
        </w:rPr>
        <w:t>)</w:t>
      </w:r>
    </w:p>
    <w:p w14:paraId="4270CE53" w14:textId="5219A9D0" w:rsidR="00F97A34" w:rsidRPr="00572F03" w:rsidRDefault="00420618" w:rsidP="00F177A5">
      <w:pPr>
        <w:spacing w:after="120" w:line="240" w:lineRule="auto"/>
        <w:jc w:val="both"/>
        <w:rPr>
          <w:rFonts w:ascii="Arial" w:hAnsi="Arial" w:cs="Arial"/>
          <w:i/>
          <w:sz w:val="20"/>
          <w:lang w:val="en-GB"/>
        </w:rPr>
      </w:pPr>
      <w:r>
        <w:rPr>
          <w:rFonts w:ascii="Arial" w:hAnsi="Arial" w:cs="Arial"/>
          <w:i/>
          <w:sz w:val="20"/>
          <w:lang w:val="en-GB"/>
        </w:rPr>
        <w:t>Please p</w:t>
      </w:r>
      <w:r w:rsidR="00491A94" w:rsidRPr="007F7605">
        <w:rPr>
          <w:rFonts w:ascii="Arial" w:hAnsi="Arial" w:cs="Arial"/>
          <w:i/>
          <w:sz w:val="20"/>
          <w:lang w:val="en-GB"/>
        </w:rPr>
        <w:t xml:space="preserve">rovide </w:t>
      </w:r>
      <w:r w:rsidR="00F177A5">
        <w:rPr>
          <w:rFonts w:ascii="Arial" w:hAnsi="Arial" w:cs="Arial"/>
          <w:i/>
          <w:sz w:val="20"/>
          <w:lang w:val="en-GB"/>
        </w:rPr>
        <w:t>an update on the</w:t>
      </w:r>
      <w:r w:rsidR="00187E34">
        <w:rPr>
          <w:rFonts w:ascii="Arial" w:hAnsi="Arial" w:cs="Arial"/>
          <w:i/>
          <w:sz w:val="20"/>
          <w:lang w:val="en-GB"/>
        </w:rPr>
        <w:t xml:space="preserve"> PCV grant</w:t>
      </w:r>
      <w:r w:rsidR="00F177A5">
        <w:rPr>
          <w:rFonts w:ascii="Arial" w:hAnsi="Arial" w:cs="Arial"/>
          <w:i/>
          <w:sz w:val="20"/>
          <w:lang w:val="en-GB"/>
        </w:rPr>
        <w:t>.</w:t>
      </w:r>
    </w:p>
    <w:tbl>
      <w:tblPr>
        <w:tblW w:w="0" w:type="auto"/>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70"/>
      </w:tblGrid>
      <w:tr w:rsidR="00D77078" w:rsidRPr="007F7605" w14:paraId="41F561AE" w14:textId="77777777" w:rsidTr="009214E9">
        <w:trPr>
          <w:trHeight w:val="620"/>
        </w:trPr>
        <w:tc>
          <w:tcPr>
            <w:tcW w:w="9470" w:type="dxa"/>
          </w:tcPr>
          <w:p w14:paraId="7CA81679" w14:textId="77777777" w:rsidR="00D77078" w:rsidRPr="007F7605" w:rsidRDefault="00D77078" w:rsidP="00710692">
            <w:pPr>
              <w:spacing w:after="120" w:line="240" w:lineRule="auto"/>
              <w:rPr>
                <w:rFonts w:ascii="Arial" w:hAnsi="Arial" w:cs="Arial"/>
                <w:sz w:val="20"/>
                <w:lang w:val="en-GB"/>
              </w:rPr>
            </w:pPr>
          </w:p>
          <w:p w14:paraId="5773155E" w14:textId="77777777" w:rsidR="00710692" w:rsidRPr="007F7605" w:rsidRDefault="00710692" w:rsidP="00710692">
            <w:pPr>
              <w:spacing w:after="120" w:line="240" w:lineRule="auto"/>
              <w:rPr>
                <w:rFonts w:ascii="Arial" w:hAnsi="Arial" w:cs="Arial"/>
                <w:sz w:val="20"/>
                <w:lang w:val="en-GB"/>
              </w:rPr>
            </w:pPr>
          </w:p>
          <w:p w14:paraId="7507A943" w14:textId="77777777" w:rsidR="00710692" w:rsidRPr="007F7605" w:rsidRDefault="00710692" w:rsidP="00710692">
            <w:pPr>
              <w:spacing w:after="120" w:line="240" w:lineRule="auto"/>
              <w:rPr>
                <w:rFonts w:ascii="Arial" w:hAnsi="Arial" w:cs="Arial"/>
                <w:sz w:val="20"/>
                <w:lang w:val="en-GB"/>
              </w:rPr>
            </w:pPr>
          </w:p>
        </w:tc>
      </w:tr>
    </w:tbl>
    <w:p w14:paraId="26ECC64B" w14:textId="43A372F1" w:rsidR="00756BDF" w:rsidRPr="007F7605" w:rsidRDefault="00711750" w:rsidP="00895F25">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Sustainability and t</w:t>
      </w:r>
      <w:r w:rsidR="002C01FB" w:rsidRPr="007F7605">
        <w:rPr>
          <w:rFonts w:ascii="Arial" w:hAnsi="Arial" w:cs="Arial"/>
          <w:b/>
          <w:lang w:val="en-GB"/>
        </w:rPr>
        <w:t>ransition</w:t>
      </w:r>
      <w:r w:rsidR="007830EC">
        <w:rPr>
          <w:rFonts w:ascii="Arial" w:hAnsi="Arial" w:cs="Arial"/>
          <w:b/>
          <w:lang w:val="en-GB"/>
        </w:rPr>
        <w:t xml:space="preserve"> </w:t>
      </w:r>
      <w:r w:rsidRPr="007F7605">
        <w:rPr>
          <w:rFonts w:ascii="Arial" w:hAnsi="Arial" w:cs="Arial"/>
          <w:b/>
          <w:lang w:val="en-GB"/>
        </w:rPr>
        <w:t xml:space="preserve"> </w:t>
      </w:r>
    </w:p>
    <w:p w14:paraId="647FEA2F" w14:textId="055CA077" w:rsidR="00313119" w:rsidRPr="007F7605" w:rsidRDefault="00313119" w:rsidP="00BE7DEA">
      <w:pPr>
        <w:spacing w:after="120" w:line="240" w:lineRule="auto"/>
        <w:jc w:val="both"/>
        <w:rPr>
          <w:rFonts w:ascii="Arial" w:hAnsi="Arial" w:cs="Arial"/>
          <w:i/>
          <w:sz w:val="20"/>
          <w:lang w:val="en-GB"/>
        </w:rPr>
      </w:pPr>
      <w:r w:rsidRPr="007F7605">
        <w:rPr>
          <w:rFonts w:ascii="Arial" w:hAnsi="Arial" w:cs="Arial"/>
          <w:i/>
          <w:sz w:val="20"/>
          <w:lang w:val="en-GB"/>
        </w:rPr>
        <w:t>Provide a</w:t>
      </w:r>
      <w:r w:rsidR="009A242A">
        <w:rPr>
          <w:rFonts w:ascii="Arial" w:hAnsi="Arial" w:cs="Arial"/>
          <w:i/>
          <w:sz w:val="20"/>
          <w:lang w:val="en-GB"/>
        </w:rPr>
        <w:t xml:space="preserve"> brief</w:t>
      </w:r>
      <w:r w:rsidRPr="007F7605">
        <w:rPr>
          <w:rFonts w:ascii="Arial" w:hAnsi="Arial" w:cs="Arial"/>
          <w:i/>
          <w:sz w:val="20"/>
          <w:lang w:val="en-GB"/>
        </w:rPr>
        <w:t xml:space="preserve"> overview of key aspects and actions concerning the sustainability of Gavi support to your country. Please specify the following:</w:t>
      </w:r>
    </w:p>
    <w:p w14:paraId="1A47FD18" w14:textId="61DCF9FE" w:rsidR="00711750" w:rsidRPr="00F251D6" w:rsidRDefault="0055110E" w:rsidP="0055110E">
      <w:pPr>
        <w:pStyle w:val="ListParagraph"/>
        <w:numPr>
          <w:ilvl w:val="0"/>
          <w:numId w:val="44"/>
        </w:numPr>
        <w:spacing w:after="120" w:line="240" w:lineRule="auto"/>
        <w:jc w:val="both"/>
        <w:rPr>
          <w:rFonts w:ascii="Arial" w:hAnsi="Arial" w:cs="Arial"/>
          <w:i/>
          <w:sz w:val="20"/>
          <w:lang w:val="en-GB"/>
        </w:rPr>
      </w:pPr>
      <w:r w:rsidRPr="0055110E">
        <w:rPr>
          <w:rFonts w:ascii="Arial" w:hAnsi="Arial" w:cs="Arial"/>
          <w:i/>
          <w:sz w:val="20"/>
          <w:lang w:val="en-GB"/>
        </w:rPr>
        <w:t>Financing of the immunisation programme, including</w:t>
      </w:r>
      <w:r w:rsidRPr="0055110E">
        <w:rPr>
          <w:rFonts w:ascii="Arial" w:hAnsi="Arial" w:cs="Arial"/>
          <w:b/>
          <w:i/>
          <w:sz w:val="20"/>
          <w:lang w:val="en-GB"/>
        </w:rPr>
        <w:t xml:space="preserve"> co-financing</w:t>
      </w:r>
      <w:r>
        <w:rPr>
          <w:rFonts w:ascii="Arial" w:hAnsi="Arial" w:cs="Arial"/>
          <w:b/>
          <w:i/>
          <w:sz w:val="20"/>
          <w:lang w:val="en-GB"/>
        </w:rPr>
        <w:t xml:space="preserve"> </w:t>
      </w:r>
      <w:r w:rsidRPr="0055110E">
        <w:rPr>
          <w:rFonts w:ascii="Arial" w:hAnsi="Arial" w:cs="Arial"/>
          <w:i/>
          <w:sz w:val="20"/>
          <w:lang w:val="en-GB"/>
        </w:rPr>
        <w:t>requirement</w:t>
      </w:r>
      <w:r w:rsidR="008E795A" w:rsidRPr="0055110E">
        <w:rPr>
          <w:rFonts w:ascii="Arial" w:hAnsi="Arial" w:cs="Arial"/>
          <w:i/>
          <w:sz w:val="20"/>
          <w:lang w:val="en-GB"/>
        </w:rPr>
        <w:t>:</w:t>
      </w:r>
      <w:r w:rsidR="00A536D5" w:rsidRPr="00F251D6">
        <w:rPr>
          <w:rFonts w:ascii="Arial" w:hAnsi="Arial" w:cs="Arial"/>
          <w:i/>
          <w:sz w:val="20"/>
          <w:lang w:val="en-GB"/>
        </w:rPr>
        <w:t xml:space="preserve"> f</w:t>
      </w:r>
      <w:r w:rsidR="00572F03" w:rsidRPr="00F251D6">
        <w:rPr>
          <w:rFonts w:ascii="Arial" w:hAnsi="Arial" w:cs="Arial"/>
          <w:i/>
          <w:sz w:val="20"/>
          <w:lang w:val="en-GB"/>
        </w:rPr>
        <w:t>ulfilment of co-financing commitment</w:t>
      </w:r>
      <w:r w:rsidR="00313119" w:rsidRPr="00F251D6">
        <w:rPr>
          <w:rFonts w:ascii="Arial" w:hAnsi="Arial" w:cs="Arial"/>
          <w:i/>
          <w:sz w:val="20"/>
          <w:lang w:val="en-GB"/>
        </w:rPr>
        <w:t>.</w:t>
      </w:r>
    </w:p>
    <w:p w14:paraId="69C40C3C" w14:textId="3CB6ED1B" w:rsidR="00572F03" w:rsidRPr="00A70BC7" w:rsidRDefault="007830EC" w:rsidP="004D4556">
      <w:pPr>
        <w:pStyle w:val="ListParagraph"/>
        <w:numPr>
          <w:ilvl w:val="0"/>
          <w:numId w:val="47"/>
        </w:numPr>
        <w:spacing w:after="120" w:line="240" w:lineRule="auto"/>
        <w:jc w:val="both"/>
        <w:rPr>
          <w:rFonts w:ascii="Arial" w:hAnsi="Arial" w:cs="Arial"/>
          <w:i/>
          <w:iCs/>
          <w:sz w:val="20"/>
          <w:szCs w:val="20"/>
          <w:lang w:val="en-GB"/>
        </w:rPr>
      </w:pPr>
      <w:r w:rsidRPr="007830EC">
        <w:rPr>
          <w:rFonts w:ascii="Arial" w:hAnsi="Arial" w:cs="Arial"/>
          <w:b/>
          <w:i/>
          <w:iCs/>
          <w:sz w:val="20"/>
          <w:szCs w:val="20"/>
        </w:rPr>
        <w:t>T</w:t>
      </w:r>
      <w:r w:rsidR="00572F03" w:rsidRPr="007830EC">
        <w:rPr>
          <w:rFonts w:ascii="Arial" w:hAnsi="Arial" w:cs="Arial"/>
          <w:b/>
          <w:i/>
          <w:iCs/>
          <w:sz w:val="20"/>
          <w:szCs w:val="20"/>
        </w:rPr>
        <w:t>ransition plan</w:t>
      </w:r>
      <w:r w:rsidRPr="007830EC">
        <w:rPr>
          <w:rFonts w:ascii="Arial" w:hAnsi="Arial" w:cs="Arial"/>
          <w:b/>
          <w:i/>
          <w:iCs/>
          <w:sz w:val="20"/>
          <w:szCs w:val="20"/>
        </w:rPr>
        <w:t>/grant</w:t>
      </w:r>
      <w:r>
        <w:rPr>
          <w:rFonts w:ascii="Arial" w:hAnsi="Arial" w:cs="Arial"/>
          <w:i/>
          <w:iCs/>
          <w:sz w:val="20"/>
          <w:szCs w:val="20"/>
        </w:rPr>
        <w:t>:</w:t>
      </w:r>
      <w:r w:rsidR="00572F03" w:rsidRPr="00A70BC7">
        <w:rPr>
          <w:rFonts w:ascii="Arial" w:hAnsi="Arial" w:cs="Arial"/>
          <w:i/>
          <w:iCs/>
          <w:sz w:val="20"/>
          <w:szCs w:val="20"/>
        </w:rPr>
        <w:t xml:space="preserve"> please provide information on the following:</w:t>
      </w:r>
    </w:p>
    <w:p w14:paraId="21164A31" w14:textId="177B70CD" w:rsidR="00572F03" w:rsidRPr="00A70BC7" w:rsidRDefault="00572F03" w:rsidP="004D4556">
      <w:pPr>
        <w:pStyle w:val="ListParagraph"/>
        <w:numPr>
          <w:ilvl w:val="1"/>
          <w:numId w:val="48"/>
        </w:numPr>
        <w:spacing w:after="120" w:line="240" w:lineRule="auto"/>
        <w:jc w:val="both"/>
        <w:rPr>
          <w:rFonts w:ascii="Arial" w:hAnsi="Arial" w:cs="Arial"/>
          <w:i/>
          <w:iCs/>
          <w:sz w:val="20"/>
          <w:szCs w:val="20"/>
        </w:rPr>
      </w:pPr>
      <w:r w:rsidRPr="00A70BC7">
        <w:rPr>
          <w:rFonts w:ascii="Arial" w:hAnsi="Arial" w:cs="Arial"/>
          <w:i/>
          <w:iCs/>
          <w:sz w:val="20"/>
          <w:szCs w:val="20"/>
        </w:rPr>
        <w:t>Implementation progress of planned activities;</w:t>
      </w:r>
    </w:p>
    <w:p w14:paraId="6F28FEF5" w14:textId="75A32649" w:rsidR="00572F03" w:rsidRPr="00A70BC7" w:rsidRDefault="00572F03" w:rsidP="004D4556">
      <w:pPr>
        <w:pStyle w:val="ListParagraph"/>
        <w:numPr>
          <w:ilvl w:val="1"/>
          <w:numId w:val="48"/>
        </w:numPr>
        <w:spacing w:after="120" w:line="240" w:lineRule="auto"/>
        <w:jc w:val="both"/>
        <w:rPr>
          <w:rFonts w:ascii="Arial" w:hAnsi="Arial" w:cs="Arial"/>
          <w:i/>
          <w:iCs/>
          <w:sz w:val="20"/>
          <w:szCs w:val="20"/>
        </w:rPr>
      </w:pPr>
      <w:r w:rsidRPr="00A70BC7">
        <w:rPr>
          <w:rFonts w:ascii="Arial" w:hAnsi="Arial" w:cs="Arial"/>
          <w:i/>
          <w:iCs/>
          <w:sz w:val="20"/>
          <w:szCs w:val="20"/>
        </w:rPr>
        <w:t>Implementation bottlenecks and corrective actions;</w:t>
      </w:r>
    </w:p>
    <w:p w14:paraId="12C9EFF2" w14:textId="472D5A0F" w:rsidR="00572F03" w:rsidRPr="00A70BC7" w:rsidRDefault="00572F03" w:rsidP="004D4556">
      <w:pPr>
        <w:pStyle w:val="ListParagraph"/>
        <w:numPr>
          <w:ilvl w:val="1"/>
          <w:numId w:val="48"/>
        </w:numPr>
        <w:spacing w:after="120" w:line="240" w:lineRule="auto"/>
        <w:jc w:val="both"/>
        <w:rPr>
          <w:rFonts w:ascii="Arial" w:hAnsi="Arial" w:cs="Arial"/>
          <w:i/>
          <w:iCs/>
          <w:sz w:val="20"/>
          <w:szCs w:val="20"/>
        </w:rPr>
      </w:pPr>
      <w:r w:rsidRPr="00A70BC7">
        <w:rPr>
          <w:rFonts w:ascii="Arial" w:hAnsi="Arial" w:cs="Arial"/>
          <w:i/>
          <w:iCs/>
          <w:sz w:val="20"/>
          <w:szCs w:val="20"/>
        </w:rPr>
        <w:t xml:space="preserve">Adherence to deadlines: </w:t>
      </w:r>
      <w:r w:rsidR="00143F2E">
        <w:rPr>
          <w:rFonts w:ascii="Arial" w:hAnsi="Arial" w:cs="Arial"/>
          <w:i/>
          <w:iCs/>
          <w:sz w:val="20"/>
          <w:szCs w:val="20"/>
        </w:rPr>
        <w:t>are</w:t>
      </w:r>
      <w:r w:rsidRPr="00A70BC7">
        <w:rPr>
          <w:rFonts w:ascii="Arial" w:hAnsi="Arial" w:cs="Arial"/>
          <w:i/>
          <w:iCs/>
          <w:sz w:val="20"/>
          <w:szCs w:val="20"/>
        </w:rPr>
        <w:t xml:space="preserve"> activit</w:t>
      </w:r>
      <w:r w:rsidR="00143F2E">
        <w:rPr>
          <w:rFonts w:ascii="Arial" w:hAnsi="Arial" w:cs="Arial"/>
          <w:i/>
          <w:iCs/>
          <w:sz w:val="20"/>
          <w:szCs w:val="20"/>
        </w:rPr>
        <w:t>ies</w:t>
      </w:r>
      <w:r w:rsidRPr="00A70BC7">
        <w:rPr>
          <w:rFonts w:ascii="Arial" w:hAnsi="Arial" w:cs="Arial"/>
          <w:i/>
          <w:iCs/>
          <w:sz w:val="20"/>
          <w:szCs w:val="20"/>
        </w:rPr>
        <w:t xml:space="preserve"> on time</w:t>
      </w:r>
      <w:r w:rsidR="00A536D5">
        <w:rPr>
          <w:rFonts w:ascii="Arial" w:hAnsi="Arial" w:cs="Arial"/>
          <w:i/>
          <w:iCs/>
          <w:sz w:val="20"/>
          <w:szCs w:val="20"/>
        </w:rPr>
        <w:t xml:space="preserve"> or</w:t>
      </w:r>
      <w:r w:rsidRPr="00A70BC7">
        <w:rPr>
          <w:rFonts w:ascii="Arial" w:hAnsi="Arial" w:cs="Arial"/>
          <w:i/>
          <w:iCs/>
          <w:sz w:val="20"/>
          <w:szCs w:val="20"/>
        </w:rPr>
        <w:t xml:space="preserve"> delayed and, </w:t>
      </w:r>
      <w:r w:rsidR="00A536D5">
        <w:rPr>
          <w:rFonts w:ascii="Arial" w:hAnsi="Arial" w:cs="Arial"/>
          <w:i/>
          <w:iCs/>
          <w:sz w:val="20"/>
          <w:szCs w:val="20"/>
        </w:rPr>
        <w:t>if delayed</w:t>
      </w:r>
      <w:r w:rsidRPr="00A70BC7">
        <w:rPr>
          <w:rFonts w:ascii="Arial" w:hAnsi="Arial" w:cs="Arial"/>
          <w:i/>
          <w:iCs/>
          <w:sz w:val="20"/>
          <w:szCs w:val="20"/>
        </w:rPr>
        <w:t>, the revised expected timeline for completion</w:t>
      </w:r>
      <w:r w:rsidR="004D4556" w:rsidRPr="00A70BC7">
        <w:rPr>
          <w:rFonts w:ascii="Arial" w:hAnsi="Arial" w:cs="Arial"/>
          <w:i/>
          <w:iCs/>
          <w:sz w:val="20"/>
          <w:szCs w:val="20"/>
        </w:rPr>
        <w:t>;</w:t>
      </w:r>
      <w:r w:rsidRPr="00A70BC7">
        <w:rPr>
          <w:rFonts w:ascii="Arial" w:hAnsi="Arial" w:cs="Arial"/>
          <w:i/>
          <w:iCs/>
          <w:sz w:val="20"/>
          <w:szCs w:val="20"/>
        </w:rPr>
        <w:t xml:space="preserve"> </w:t>
      </w:r>
    </w:p>
    <w:p w14:paraId="6806E2F7" w14:textId="7B99DDC0" w:rsidR="00A70BC7" w:rsidRDefault="00143F2E" w:rsidP="005A6B26">
      <w:pPr>
        <w:pStyle w:val="ListParagraph"/>
        <w:numPr>
          <w:ilvl w:val="1"/>
          <w:numId w:val="48"/>
        </w:numPr>
        <w:spacing w:after="120" w:line="240" w:lineRule="auto"/>
        <w:jc w:val="both"/>
        <w:rPr>
          <w:rFonts w:ascii="Arial" w:hAnsi="Arial" w:cs="Arial"/>
          <w:i/>
          <w:iCs/>
          <w:sz w:val="20"/>
          <w:szCs w:val="20"/>
        </w:rPr>
      </w:pPr>
      <w:r w:rsidRPr="005A6B26">
        <w:rPr>
          <w:rFonts w:ascii="Arial" w:hAnsi="Arial" w:cs="Arial"/>
          <w:i/>
          <w:iCs/>
          <w:sz w:val="20"/>
          <w:szCs w:val="20"/>
        </w:rPr>
        <w:t>Transition grant</w:t>
      </w:r>
      <w:r>
        <w:rPr>
          <w:rFonts w:ascii="Arial" w:hAnsi="Arial" w:cs="Arial"/>
          <w:i/>
          <w:iCs/>
          <w:sz w:val="20"/>
          <w:szCs w:val="20"/>
        </w:rPr>
        <w:t>:</w:t>
      </w:r>
      <w:r w:rsidRPr="005A6B26">
        <w:rPr>
          <w:rFonts w:ascii="Arial" w:hAnsi="Arial" w:cs="Arial"/>
          <w:i/>
          <w:iCs/>
          <w:sz w:val="20"/>
          <w:szCs w:val="20"/>
        </w:rPr>
        <w:t xml:space="preserve"> </w:t>
      </w:r>
      <w:r w:rsidR="00572F03" w:rsidRPr="00A70BC7">
        <w:rPr>
          <w:rFonts w:ascii="Arial" w:hAnsi="Arial" w:cs="Arial"/>
          <w:i/>
          <w:iCs/>
          <w:sz w:val="20"/>
          <w:szCs w:val="20"/>
        </w:rPr>
        <w:t xml:space="preserve">specify and explain any </w:t>
      </w:r>
      <w:r w:rsidR="005A6B26" w:rsidRPr="005A6B26">
        <w:rPr>
          <w:rFonts w:ascii="Arial" w:hAnsi="Arial" w:cs="Arial"/>
          <w:i/>
          <w:iCs/>
          <w:sz w:val="20"/>
          <w:szCs w:val="20"/>
        </w:rPr>
        <w:t>significant changes</w:t>
      </w:r>
      <w:r w:rsidR="00572F03" w:rsidRPr="00A70BC7">
        <w:rPr>
          <w:rFonts w:ascii="Arial" w:hAnsi="Arial" w:cs="Arial"/>
          <w:i/>
          <w:iCs/>
          <w:sz w:val="20"/>
          <w:szCs w:val="20"/>
        </w:rPr>
        <w:t xml:space="preserve"> proposed </w:t>
      </w:r>
      <w:r>
        <w:rPr>
          <w:rFonts w:ascii="Arial" w:hAnsi="Arial" w:cs="Arial"/>
          <w:i/>
          <w:iCs/>
          <w:sz w:val="20"/>
          <w:szCs w:val="20"/>
        </w:rPr>
        <w:t>to activities funded by Ga</w:t>
      </w:r>
      <w:r w:rsidR="007830EC">
        <w:rPr>
          <w:rFonts w:ascii="Arial" w:hAnsi="Arial" w:cs="Arial"/>
          <w:i/>
          <w:iCs/>
          <w:sz w:val="20"/>
          <w:szCs w:val="20"/>
        </w:rPr>
        <w:t>vi through the transition grant</w:t>
      </w:r>
      <w:r>
        <w:rPr>
          <w:rFonts w:ascii="Arial" w:hAnsi="Arial" w:cs="Arial"/>
          <w:i/>
          <w:iCs/>
          <w:sz w:val="20"/>
          <w:szCs w:val="20"/>
        </w:rPr>
        <w:t>;</w:t>
      </w:r>
    </w:p>
    <w:p w14:paraId="6B3E0594" w14:textId="77777777" w:rsidR="00572F03" w:rsidRDefault="00A70BC7" w:rsidP="004D4556">
      <w:pPr>
        <w:pStyle w:val="ListParagraph"/>
        <w:numPr>
          <w:ilvl w:val="1"/>
          <w:numId w:val="48"/>
        </w:numPr>
        <w:spacing w:after="120" w:line="240" w:lineRule="auto"/>
        <w:jc w:val="both"/>
        <w:rPr>
          <w:rFonts w:ascii="Arial" w:hAnsi="Arial" w:cs="Arial"/>
          <w:i/>
          <w:iCs/>
          <w:sz w:val="20"/>
          <w:szCs w:val="20"/>
        </w:rPr>
      </w:pPr>
      <w:r w:rsidRPr="00A70BC7">
        <w:rPr>
          <w:rFonts w:ascii="Arial" w:hAnsi="Arial" w:cs="Arial"/>
          <w:i/>
          <w:iCs/>
          <w:sz w:val="20"/>
          <w:szCs w:val="20"/>
        </w:rPr>
        <w:lastRenderedPageBreak/>
        <w:t>Submit a consolidated revised version of the transition plan.</w:t>
      </w:r>
    </w:p>
    <w:p w14:paraId="4568F587" w14:textId="50B2EB3E" w:rsidR="00986E4F" w:rsidRPr="00986E4F" w:rsidRDefault="00986E4F" w:rsidP="007830EC">
      <w:pPr>
        <w:pStyle w:val="ListParagraph"/>
        <w:spacing w:after="120" w:line="240" w:lineRule="auto"/>
        <w:ind w:left="360"/>
        <w:jc w:val="both"/>
        <w:rPr>
          <w:rFonts w:ascii="Arial" w:hAnsi="Arial" w:cs="Arial"/>
          <w:i/>
          <w:i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2C01FB" w:rsidRPr="007F7605" w14:paraId="64C48EE0" w14:textId="77777777" w:rsidTr="00533595">
        <w:trPr>
          <w:trHeight w:val="670"/>
        </w:trPr>
        <w:tc>
          <w:tcPr>
            <w:tcW w:w="9470" w:type="dxa"/>
          </w:tcPr>
          <w:p w14:paraId="66A01222" w14:textId="77777777" w:rsidR="003E6033" w:rsidRPr="007F7605" w:rsidRDefault="003E6033" w:rsidP="003E6033">
            <w:pPr>
              <w:spacing w:after="120" w:line="240" w:lineRule="auto"/>
              <w:rPr>
                <w:rFonts w:ascii="Arial" w:hAnsi="Arial" w:cs="Arial"/>
                <w:sz w:val="20"/>
                <w:szCs w:val="20"/>
                <w:lang w:val="en-GB"/>
              </w:rPr>
            </w:pPr>
          </w:p>
          <w:p w14:paraId="25E4973E" w14:textId="77777777" w:rsidR="00A254D1" w:rsidRPr="007F7605" w:rsidRDefault="00A254D1" w:rsidP="003E6033">
            <w:pPr>
              <w:spacing w:after="120" w:line="240" w:lineRule="auto"/>
              <w:rPr>
                <w:rFonts w:ascii="Arial" w:hAnsi="Arial" w:cs="Arial"/>
                <w:sz w:val="20"/>
                <w:szCs w:val="20"/>
                <w:lang w:val="en-GB"/>
              </w:rPr>
            </w:pPr>
          </w:p>
          <w:p w14:paraId="4D8AE6C9" w14:textId="77777777" w:rsidR="002C01FB" w:rsidRPr="007F7605" w:rsidRDefault="002C01FB" w:rsidP="00BE7DEA">
            <w:pPr>
              <w:rPr>
                <w:b/>
                <w:sz w:val="20"/>
                <w:szCs w:val="20"/>
                <w:lang w:val="en-GB"/>
              </w:rPr>
            </w:pPr>
          </w:p>
        </w:tc>
      </w:tr>
    </w:tbl>
    <w:p w14:paraId="5B4FAA2F" w14:textId="77777777" w:rsidR="00F640C6" w:rsidRPr="007F7605" w:rsidRDefault="00F640C6" w:rsidP="00F640C6">
      <w:pPr>
        <w:numPr>
          <w:ilvl w:val="1"/>
          <w:numId w:val="4"/>
        </w:numPr>
        <w:spacing w:before="240" w:after="120" w:line="240" w:lineRule="auto"/>
        <w:ind w:left="567" w:hanging="567"/>
        <w:rPr>
          <w:rFonts w:ascii="Arial" w:hAnsi="Arial" w:cs="Arial"/>
          <w:b/>
          <w:lang w:val="en-GB"/>
        </w:rPr>
      </w:pPr>
      <w:r w:rsidRPr="007F7605">
        <w:rPr>
          <w:rFonts w:ascii="Arial" w:hAnsi="Arial" w:cs="Arial"/>
          <w:b/>
          <w:lang w:val="en-GB"/>
        </w:rPr>
        <w:t xml:space="preserve">Financial management performance </w:t>
      </w:r>
      <w:r>
        <w:rPr>
          <w:rFonts w:ascii="Arial" w:hAnsi="Arial" w:cs="Arial"/>
          <w:b/>
          <w:lang w:val="en-GB"/>
        </w:rPr>
        <w:t>(Transition Grant</w:t>
      </w:r>
      <w:r w:rsidRPr="007F7605">
        <w:rPr>
          <w:rFonts w:ascii="Arial" w:hAnsi="Arial" w:cs="Arial"/>
          <w:b/>
          <w:lang w:val="en-GB"/>
        </w:rPr>
        <w:t>)</w:t>
      </w:r>
    </w:p>
    <w:p w14:paraId="1A40BCA5" w14:textId="77777777" w:rsidR="00F640C6" w:rsidRPr="007F7605" w:rsidRDefault="00F640C6" w:rsidP="00F640C6">
      <w:pPr>
        <w:spacing w:after="120" w:line="240" w:lineRule="auto"/>
        <w:jc w:val="both"/>
        <w:rPr>
          <w:rFonts w:ascii="Arial" w:hAnsi="Arial" w:cs="Arial"/>
          <w:i/>
          <w:sz w:val="20"/>
          <w:lang w:val="en-GB"/>
        </w:rPr>
      </w:pPr>
      <w:r>
        <w:rPr>
          <w:rFonts w:ascii="Arial" w:hAnsi="Arial" w:cs="Arial"/>
          <w:i/>
          <w:sz w:val="20"/>
          <w:lang w:val="en-GB"/>
        </w:rPr>
        <w:t>Please provide a progress update on the Transition Grant, specifically:</w:t>
      </w:r>
    </w:p>
    <w:p w14:paraId="4091CB2D" w14:textId="77777777" w:rsidR="00F640C6" w:rsidRPr="007F7605" w:rsidRDefault="00F640C6" w:rsidP="00F640C6">
      <w:pPr>
        <w:pStyle w:val="ListParagraph"/>
        <w:numPr>
          <w:ilvl w:val="0"/>
          <w:numId w:val="25"/>
        </w:numPr>
        <w:spacing w:line="240" w:lineRule="auto"/>
        <w:contextualSpacing w:val="0"/>
        <w:jc w:val="both"/>
        <w:rPr>
          <w:rFonts w:ascii="Arial" w:hAnsi="Arial" w:cs="Arial"/>
          <w:i/>
          <w:sz w:val="20"/>
          <w:lang w:val="en-GB"/>
        </w:rPr>
      </w:pPr>
      <w:r>
        <w:rPr>
          <w:rFonts w:ascii="Arial" w:hAnsi="Arial" w:cs="Arial"/>
          <w:i/>
          <w:sz w:val="20"/>
          <w:lang w:val="en-GB"/>
        </w:rPr>
        <w:t>F</w:t>
      </w:r>
      <w:r w:rsidRPr="007F7605">
        <w:rPr>
          <w:rFonts w:ascii="Arial" w:hAnsi="Arial" w:cs="Arial"/>
          <w:i/>
          <w:sz w:val="20"/>
          <w:lang w:val="en-GB"/>
        </w:rPr>
        <w:t xml:space="preserve">inancial </w:t>
      </w:r>
      <w:r w:rsidRPr="00FD6FD7">
        <w:rPr>
          <w:rFonts w:ascii="Arial" w:hAnsi="Arial" w:cs="Arial"/>
          <w:b/>
          <w:i/>
          <w:sz w:val="20"/>
          <w:lang w:val="en-GB"/>
        </w:rPr>
        <w:t>absorption</w:t>
      </w:r>
      <w:r>
        <w:rPr>
          <w:rFonts w:ascii="Arial" w:hAnsi="Arial" w:cs="Arial"/>
          <w:i/>
          <w:sz w:val="20"/>
          <w:lang w:val="en-GB"/>
        </w:rPr>
        <w:t xml:space="preserve"> </w:t>
      </w:r>
      <w:r w:rsidRPr="00EA04F7">
        <w:rPr>
          <w:rFonts w:ascii="Arial" w:hAnsi="Arial" w:cs="Arial"/>
          <w:i/>
          <w:sz w:val="20"/>
          <w:lang w:val="en-GB"/>
        </w:rPr>
        <w:t>and utilisation rates</w:t>
      </w:r>
      <w:r w:rsidRPr="007F7605">
        <w:rPr>
          <w:rStyle w:val="FootnoteReference"/>
          <w:rFonts w:ascii="Arial" w:hAnsi="Arial" w:cs="Arial"/>
          <w:i/>
          <w:sz w:val="20"/>
          <w:lang w:val="en-GB"/>
        </w:rPr>
        <w:footnoteReference w:id="6"/>
      </w:r>
      <w:r w:rsidRPr="007F7605">
        <w:rPr>
          <w:rFonts w:ascii="Arial" w:hAnsi="Arial" w:cs="Arial"/>
          <w:i/>
          <w:sz w:val="20"/>
          <w:lang w:val="en-GB"/>
        </w:rPr>
        <w:t xml:space="preserve">; </w:t>
      </w:r>
    </w:p>
    <w:p w14:paraId="342C50E5" w14:textId="77777777" w:rsidR="00F640C6" w:rsidRDefault="00F640C6" w:rsidP="00F640C6">
      <w:pPr>
        <w:pStyle w:val="ListParagraph"/>
        <w:numPr>
          <w:ilvl w:val="0"/>
          <w:numId w:val="25"/>
        </w:numPr>
        <w:spacing w:line="240" w:lineRule="auto"/>
        <w:contextualSpacing w:val="0"/>
        <w:jc w:val="both"/>
        <w:rPr>
          <w:rFonts w:ascii="Arial" w:hAnsi="Arial" w:cs="Arial"/>
          <w:i/>
          <w:sz w:val="20"/>
          <w:lang w:val="en-GB"/>
        </w:rPr>
      </w:pPr>
      <w:r>
        <w:rPr>
          <w:rFonts w:ascii="Arial" w:hAnsi="Arial" w:cs="Arial"/>
          <w:b/>
          <w:i/>
          <w:sz w:val="20"/>
          <w:lang w:val="en-GB"/>
        </w:rPr>
        <w:t>C</w:t>
      </w:r>
      <w:r w:rsidRPr="00FD6FD7">
        <w:rPr>
          <w:rFonts w:ascii="Arial" w:hAnsi="Arial" w:cs="Arial"/>
          <w:b/>
          <w:i/>
          <w:sz w:val="20"/>
          <w:lang w:val="en-GB"/>
        </w:rPr>
        <w:t>ompliance</w:t>
      </w:r>
      <w:r w:rsidRPr="007F7605">
        <w:rPr>
          <w:rFonts w:ascii="Arial" w:hAnsi="Arial" w:cs="Arial"/>
          <w:i/>
          <w:sz w:val="20"/>
          <w:lang w:val="en-GB"/>
        </w:rPr>
        <w:t xml:space="preserve"> with financial reporting and audit requirements;</w:t>
      </w:r>
    </w:p>
    <w:p w14:paraId="232828FA" w14:textId="77777777" w:rsidR="00F640C6" w:rsidRDefault="00F640C6" w:rsidP="00F640C6">
      <w:pPr>
        <w:pStyle w:val="ListParagraph"/>
        <w:spacing w:line="240" w:lineRule="auto"/>
        <w:ind w:left="360"/>
        <w:contextualSpacing w:val="0"/>
        <w:jc w:val="both"/>
        <w:rPr>
          <w:rFonts w:ascii="Arial" w:hAnsi="Arial" w:cs="Arial"/>
          <w:i/>
          <w:sz w:val="20"/>
          <w:lang w:val="en-GB"/>
        </w:rPr>
      </w:pPr>
    </w:p>
    <w:p w14:paraId="61E93B90" w14:textId="5DA43B0A" w:rsidR="00EC157E" w:rsidRPr="007830EC" w:rsidRDefault="00EC157E" w:rsidP="00F640C6">
      <w:pPr>
        <w:pStyle w:val="ListParagraph"/>
        <w:spacing w:line="240" w:lineRule="auto"/>
        <w:ind w:left="360"/>
        <w:contextualSpacing w:val="0"/>
        <w:jc w:val="both"/>
        <w:rPr>
          <w:rFonts w:ascii="Arial" w:hAnsi="Arial" w:cs="Arial"/>
          <w:i/>
          <w:sz w:val="20"/>
          <w:lang w:val="en-GB"/>
        </w:rPr>
      </w:pPr>
      <w:r>
        <w:rPr>
          <w:rFonts w:ascii="Arial" w:hAnsi="Arial" w:cs="Arial"/>
          <w:i/>
          <w:sz w:val="20"/>
          <w:lang w:val="en-GB"/>
        </w:rPr>
        <w:t>Note: U</w:t>
      </w:r>
      <w:r w:rsidRPr="00EC157E">
        <w:rPr>
          <w:rFonts w:ascii="Arial" w:hAnsi="Arial" w:cs="Arial"/>
          <w:i/>
          <w:sz w:val="20"/>
          <w:lang w:val="en-GB"/>
        </w:rPr>
        <w:t>tilization of transition grants will be provided by UNICEF and WHO</w:t>
      </w:r>
    </w:p>
    <w:tbl>
      <w:tblPr>
        <w:tblW w:w="0" w:type="auto"/>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70"/>
      </w:tblGrid>
      <w:tr w:rsidR="00F640C6" w:rsidRPr="007F7605" w14:paraId="6B81F84C" w14:textId="77777777" w:rsidTr="00844EFB">
        <w:trPr>
          <w:trHeight w:val="620"/>
        </w:trPr>
        <w:tc>
          <w:tcPr>
            <w:tcW w:w="9470" w:type="dxa"/>
          </w:tcPr>
          <w:p w14:paraId="56B8B2BF" w14:textId="77777777" w:rsidR="00F640C6" w:rsidRPr="007F7605" w:rsidRDefault="00F640C6" w:rsidP="00844EFB">
            <w:pPr>
              <w:spacing w:after="120" w:line="240" w:lineRule="auto"/>
              <w:rPr>
                <w:rFonts w:ascii="Arial" w:hAnsi="Arial" w:cs="Arial"/>
                <w:sz w:val="20"/>
                <w:lang w:val="en-GB"/>
              </w:rPr>
            </w:pPr>
          </w:p>
          <w:p w14:paraId="06AE1E82" w14:textId="77777777" w:rsidR="00F640C6" w:rsidRPr="007F7605" w:rsidRDefault="00F640C6" w:rsidP="00844EFB">
            <w:pPr>
              <w:spacing w:after="120" w:line="240" w:lineRule="auto"/>
              <w:rPr>
                <w:rFonts w:ascii="Arial" w:hAnsi="Arial" w:cs="Arial"/>
                <w:sz w:val="20"/>
                <w:lang w:val="en-GB"/>
              </w:rPr>
            </w:pPr>
          </w:p>
          <w:p w14:paraId="60D521E3" w14:textId="77777777" w:rsidR="00F640C6" w:rsidRPr="007F7605" w:rsidRDefault="00F640C6" w:rsidP="00844EFB">
            <w:pPr>
              <w:spacing w:after="120" w:line="240" w:lineRule="auto"/>
              <w:rPr>
                <w:rFonts w:ascii="Arial" w:hAnsi="Arial" w:cs="Arial"/>
                <w:sz w:val="20"/>
                <w:lang w:val="en-GB"/>
              </w:rPr>
            </w:pPr>
          </w:p>
        </w:tc>
      </w:tr>
    </w:tbl>
    <w:p w14:paraId="0D451DEA" w14:textId="77777777" w:rsidR="00C8194F" w:rsidRPr="008B5E60" w:rsidRDefault="00534F37" w:rsidP="008B5E60">
      <w:pPr>
        <w:numPr>
          <w:ilvl w:val="1"/>
          <w:numId w:val="4"/>
        </w:numPr>
        <w:spacing w:before="240" w:after="120" w:line="240" w:lineRule="auto"/>
        <w:ind w:left="567" w:hanging="567"/>
        <w:rPr>
          <w:rFonts w:ascii="Arial" w:hAnsi="Arial" w:cs="Arial"/>
          <w:b/>
          <w:lang w:val="en-GB"/>
        </w:rPr>
      </w:pPr>
      <w:r w:rsidRPr="00534F37">
        <w:rPr>
          <w:rFonts w:ascii="Arial" w:hAnsi="Arial" w:cs="Arial"/>
          <w:b/>
          <w:lang w:val="en-GB"/>
        </w:rPr>
        <w:t>Technical Assistance (T</w:t>
      </w:r>
      <w:r w:rsidR="004D4556">
        <w:rPr>
          <w:rFonts w:ascii="Arial" w:hAnsi="Arial" w:cs="Arial"/>
          <w:b/>
          <w:lang w:val="en-GB"/>
        </w:rPr>
        <w:t>A</w:t>
      </w:r>
      <w:r w:rsidRPr="00534F37">
        <w:rPr>
          <w:rFonts w:ascii="Arial" w:hAnsi="Arial" w:cs="Arial"/>
          <w:b/>
          <w:lang w:val="en-GB"/>
        </w:rPr>
        <w:t>)</w:t>
      </w:r>
    </w:p>
    <w:p w14:paraId="2F994398" w14:textId="50FDAB8D" w:rsidR="00534F37" w:rsidRDefault="003414AC" w:rsidP="004D4556">
      <w:pPr>
        <w:spacing w:after="120" w:line="240" w:lineRule="auto"/>
        <w:jc w:val="both"/>
        <w:rPr>
          <w:rFonts w:ascii="Arial" w:hAnsi="Arial" w:cs="Arial"/>
          <w:i/>
          <w:sz w:val="20"/>
          <w:szCs w:val="20"/>
          <w:lang w:val="en-GB"/>
        </w:rPr>
      </w:pPr>
      <w:r w:rsidRPr="007F7605">
        <w:rPr>
          <w:rFonts w:ascii="Arial" w:hAnsi="Arial" w:cs="Arial"/>
          <w:i/>
          <w:sz w:val="20"/>
          <w:szCs w:val="20"/>
          <w:lang w:val="en-GB"/>
        </w:rPr>
        <w:t xml:space="preserve">Briefly summarise key insights generated during the </w:t>
      </w:r>
      <w:r w:rsidR="00986E4F">
        <w:rPr>
          <w:rFonts w:ascii="Arial" w:hAnsi="Arial" w:cs="Arial"/>
          <w:i/>
          <w:sz w:val="20"/>
          <w:szCs w:val="20"/>
          <w:lang w:val="en-GB"/>
        </w:rPr>
        <w:t>a</w:t>
      </w:r>
      <w:r w:rsidR="00875CA4">
        <w:rPr>
          <w:rFonts w:ascii="Arial" w:hAnsi="Arial" w:cs="Arial"/>
          <w:i/>
          <w:sz w:val="20"/>
          <w:szCs w:val="20"/>
          <w:lang w:val="en-GB"/>
        </w:rPr>
        <w:t xml:space="preserve">ppraisal </w:t>
      </w:r>
      <w:r w:rsidRPr="007F7605">
        <w:rPr>
          <w:rFonts w:ascii="Arial" w:hAnsi="Arial" w:cs="Arial"/>
          <w:i/>
          <w:sz w:val="20"/>
          <w:szCs w:val="20"/>
          <w:lang w:val="en-GB"/>
        </w:rPr>
        <w:t xml:space="preserve">of </w:t>
      </w:r>
      <w:r w:rsidR="00711750" w:rsidRPr="007F7605">
        <w:rPr>
          <w:rFonts w:ascii="Arial" w:hAnsi="Arial" w:cs="Arial"/>
          <w:i/>
          <w:sz w:val="20"/>
          <w:szCs w:val="20"/>
          <w:lang w:val="en-GB"/>
        </w:rPr>
        <w:t>Gavi supported Targeted Country Assistance (</w:t>
      </w:r>
      <w:r w:rsidRPr="007F7605">
        <w:rPr>
          <w:rFonts w:ascii="Arial" w:hAnsi="Arial" w:cs="Arial"/>
          <w:i/>
          <w:sz w:val="20"/>
          <w:szCs w:val="20"/>
          <w:lang w:val="en-GB"/>
        </w:rPr>
        <w:t>TCA</w:t>
      </w:r>
      <w:r w:rsidR="00711750" w:rsidRPr="007F7605">
        <w:rPr>
          <w:rFonts w:ascii="Arial" w:hAnsi="Arial" w:cs="Arial"/>
          <w:i/>
          <w:sz w:val="20"/>
          <w:szCs w:val="20"/>
          <w:lang w:val="en-GB"/>
        </w:rPr>
        <w:t>)</w:t>
      </w:r>
      <w:r w:rsidRPr="007F7605">
        <w:rPr>
          <w:rFonts w:ascii="Arial" w:hAnsi="Arial" w:cs="Arial"/>
          <w:i/>
          <w:sz w:val="20"/>
          <w:szCs w:val="20"/>
          <w:lang w:val="en-GB"/>
        </w:rPr>
        <w:t xml:space="preserve"> activities and milestones</w:t>
      </w:r>
      <w:r w:rsidR="00711750" w:rsidRPr="007F7605">
        <w:rPr>
          <w:rFonts w:ascii="Arial" w:hAnsi="Arial" w:cs="Arial"/>
          <w:i/>
          <w:sz w:val="20"/>
          <w:szCs w:val="20"/>
          <w:lang w:val="en-GB"/>
        </w:rPr>
        <w:t>.</w:t>
      </w:r>
      <w:r w:rsidR="00711750" w:rsidRPr="007F7605">
        <w:rPr>
          <w:rStyle w:val="FootnoteReference"/>
          <w:rFonts w:ascii="Arial" w:hAnsi="Arial" w:cs="Arial"/>
          <w:i/>
          <w:sz w:val="20"/>
          <w:szCs w:val="20"/>
          <w:lang w:val="en-GB"/>
        </w:rPr>
        <w:footnoteReference w:id="7"/>
      </w:r>
      <w:r w:rsidR="00711750" w:rsidRPr="007F7605">
        <w:rPr>
          <w:rFonts w:ascii="Arial" w:hAnsi="Arial" w:cs="Arial"/>
          <w:i/>
          <w:sz w:val="20"/>
          <w:szCs w:val="20"/>
          <w:lang w:val="en-GB"/>
        </w:rPr>
        <w:t xml:space="preserve"> </w:t>
      </w:r>
      <w:r w:rsidR="00875CA4">
        <w:rPr>
          <w:rFonts w:ascii="Arial" w:hAnsi="Arial" w:cs="Arial"/>
          <w:i/>
          <w:sz w:val="20"/>
          <w:szCs w:val="20"/>
          <w:lang w:val="en-GB"/>
        </w:rPr>
        <w:t>S</w:t>
      </w:r>
      <w:r w:rsidR="00534F37" w:rsidRPr="007F7605">
        <w:rPr>
          <w:rFonts w:ascii="Arial" w:hAnsi="Arial" w:cs="Arial"/>
          <w:i/>
          <w:sz w:val="20"/>
          <w:szCs w:val="20"/>
          <w:lang w:val="en-GB"/>
        </w:rPr>
        <w:t>pecify whether amendments to the current</w:t>
      </w:r>
      <w:r w:rsidR="00534F37">
        <w:rPr>
          <w:rFonts w:ascii="Arial" w:hAnsi="Arial" w:cs="Arial"/>
          <w:i/>
          <w:sz w:val="20"/>
          <w:szCs w:val="20"/>
          <w:lang w:val="en-GB"/>
        </w:rPr>
        <w:t>ly planned and ongoing</w:t>
      </w:r>
      <w:r w:rsidR="00534F37" w:rsidRPr="007F7605">
        <w:rPr>
          <w:rFonts w:ascii="Arial" w:hAnsi="Arial" w:cs="Arial"/>
          <w:i/>
          <w:sz w:val="20"/>
          <w:szCs w:val="20"/>
          <w:lang w:val="en-GB"/>
        </w:rPr>
        <w:t xml:space="preserve"> Technical Assistance activities and milestones are envisaged (short term). </w:t>
      </w:r>
      <w:r w:rsidR="00875CA4">
        <w:rPr>
          <w:rFonts w:ascii="Arial" w:hAnsi="Arial" w:cs="Arial"/>
          <w:i/>
          <w:sz w:val="20"/>
          <w:szCs w:val="20"/>
          <w:lang w:val="en-GB"/>
        </w:rPr>
        <w:t xml:space="preserve">If changes are envisaged please provide </w:t>
      </w:r>
      <w:r w:rsidR="00986E4F">
        <w:rPr>
          <w:rFonts w:ascii="Arial" w:hAnsi="Arial" w:cs="Arial"/>
          <w:i/>
          <w:sz w:val="20"/>
          <w:szCs w:val="20"/>
          <w:lang w:val="en-GB"/>
        </w:rPr>
        <w:t xml:space="preserve">a </w:t>
      </w:r>
      <w:r w:rsidR="00875CA4">
        <w:rPr>
          <w:rFonts w:ascii="Arial" w:hAnsi="Arial" w:cs="Arial"/>
          <w:i/>
          <w:sz w:val="20"/>
          <w:szCs w:val="20"/>
          <w:lang w:val="en-GB"/>
        </w:rPr>
        <w:t>justification</w:t>
      </w:r>
      <w:r w:rsidR="00986E4F">
        <w:rPr>
          <w:rFonts w:ascii="Arial" w:hAnsi="Arial" w:cs="Arial"/>
          <w:i/>
          <w:sz w:val="20"/>
          <w:szCs w:val="20"/>
          <w:lang w:val="en-GB"/>
        </w:rPr>
        <w:t>.</w:t>
      </w:r>
    </w:p>
    <w:p w14:paraId="25C2F0CB" w14:textId="7ADD1FEC" w:rsidR="00534F37" w:rsidRDefault="00534F37" w:rsidP="004D4556">
      <w:pPr>
        <w:spacing w:after="120" w:line="240" w:lineRule="auto"/>
        <w:jc w:val="both"/>
        <w:rPr>
          <w:rFonts w:ascii="Arial" w:hAnsi="Arial" w:cs="Arial"/>
          <w:i/>
          <w:sz w:val="20"/>
          <w:szCs w:val="20"/>
          <w:lang w:val="en-GB"/>
        </w:rPr>
      </w:pPr>
      <w:r w:rsidRPr="007C1C8F">
        <w:rPr>
          <w:rFonts w:ascii="Arial" w:hAnsi="Arial" w:cs="Arial"/>
          <w:i/>
          <w:sz w:val="20"/>
          <w:szCs w:val="20"/>
          <w:lang w:val="en-GB"/>
        </w:rPr>
        <w:t>Note</w:t>
      </w:r>
      <w:r w:rsidR="00EC157E">
        <w:rPr>
          <w:rFonts w:ascii="Arial" w:hAnsi="Arial" w:cs="Arial"/>
          <w:i/>
          <w:sz w:val="20"/>
          <w:szCs w:val="20"/>
          <w:lang w:val="en-GB"/>
        </w:rPr>
        <w:t xml:space="preserve"> 1</w:t>
      </w:r>
      <w:r w:rsidRPr="007C1C8F">
        <w:rPr>
          <w:rFonts w:ascii="Arial" w:hAnsi="Arial" w:cs="Arial"/>
          <w:i/>
          <w:sz w:val="20"/>
          <w:szCs w:val="20"/>
          <w:lang w:val="en-GB"/>
        </w:rPr>
        <w:t xml:space="preserve">: New Technical Assistance requirements </w:t>
      </w:r>
      <w:r>
        <w:rPr>
          <w:rFonts w:ascii="Arial" w:hAnsi="Arial" w:cs="Arial"/>
          <w:i/>
          <w:sz w:val="20"/>
          <w:szCs w:val="20"/>
          <w:lang w:val="en-GB"/>
        </w:rPr>
        <w:t xml:space="preserve">for the next calendar year </w:t>
      </w:r>
      <w:r w:rsidRPr="007C1C8F">
        <w:rPr>
          <w:rFonts w:ascii="Arial" w:hAnsi="Arial" w:cs="Arial"/>
          <w:i/>
          <w:sz w:val="20"/>
          <w:szCs w:val="20"/>
          <w:lang w:val="en-GB"/>
        </w:rPr>
        <w:t>should be indicated in section 6</w:t>
      </w:r>
      <w:r>
        <w:rPr>
          <w:rFonts w:ascii="Arial" w:hAnsi="Arial" w:cs="Arial"/>
          <w:i/>
          <w:sz w:val="20"/>
          <w:szCs w:val="20"/>
          <w:lang w:val="en-GB"/>
        </w:rPr>
        <w:t xml:space="preserve"> rather than this section</w:t>
      </w:r>
      <w:r w:rsidR="004D4556">
        <w:rPr>
          <w:rFonts w:ascii="Arial" w:hAnsi="Arial" w:cs="Arial"/>
          <w:i/>
          <w:sz w:val="20"/>
          <w:szCs w:val="20"/>
          <w:lang w:val="en-GB"/>
        </w:rPr>
        <w:t>.</w:t>
      </w:r>
    </w:p>
    <w:p w14:paraId="1E248A5F" w14:textId="25DC6B74" w:rsidR="00EC157E" w:rsidRDefault="00EC157E" w:rsidP="004D4556">
      <w:pPr>
        <w:spacing w:after="120" w:line="240" w:lineRule="auto"/>
        <w:jc w:val="both"/>
        <w:rPr>
          <w:rFonts w:ascii="Arial" w:hAnsi="Arial" w:cs="Arial"/>
          <w:i/>
          <w:sz w:val="20"/>
          <w:szCs w:val="20"/>
          <w:lang w:val="en-GB"/>
        </w:rPr>
      </w:pPr>
      <w:r>
        <w:rPr>
          <w:rFonts w:ascii="Arial" w:hAnsi="Arial" w:cs="Arial"/>
          <w:i/>
          <w:sz w:val="20"/>
          <w:szCs w:val="20"/>
          <w:lang w:val="en-GB"/>
        </w:rPr>
        <w:t xml:space="preserve">Note 2: This section will be filled by WHO and UNICEF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3414AC" w:rsidRPr="007F7605" w14:paraId="028F4443" w14:textId="77777777" w:rsidTr="00674CC3">
        <w:trPr>
          <w:trHeight w:val="670"/>
        </w:trPr>
        <w:tc>
          <w:tcPr>
            <w:tcW w:w="9470" w:type="dxa"/>
          </w:tcPr>
          <w:p w14:paraId="429C55AA" w14:textId="77777777" w:rsidR="003414AC" w:rsidRPr="007F7605" w:rsidRDefault="003414AC" w:rsidP="004D4556">
            <w:pPr>
              <w:jc w:val="both"/>
              <w:rPr>
                <w:rFonts w:ascii="Arial" w:hAnsi="Arial" w:cs="Arial"/>
                <w:sz w:val="20"/>
                <w:szCs w:val="20"/>
                <w:lang w:val="en-GB"/>
              </w:rPr>
            </w:pPr>
          </w:p>
        </w:tc>
      </w:tr>
    </w:tbl>
    <w:p w14:paraId="4D3A6839" w14:textId="77777777" w:rsidR="00534F37" w:rsidRPr="004D4556" w:rsidRDefault="00534F37" w:rsidP="00FD6FD7">
      <w:pPr>
        <w:spacing w:after="120" w:line="240" w:lineRule="auto"/>
        <w:jc w:val="both"/>
        <w:rPr>
          <w:rFonts w:ascii="Arial" w:hAnsi="Arial" w:cs="Arial"/>
          <w:sz w:val="24"/>
          <w:lang w:val="en-GB"/>
        </w:rPr>
      </w:pPr>
    </w:p>
    <w:p w14:paraId="54BD4127" w14:textId="77777777" w:rsidR="00004E3B" w:rsidRPr="007F7605" w:rsidRDefault="00004E3B" w:rsidP="00004E3B">
      <w:pPr>
        <w:numPr>
          <w:ilvl w:val="0"/>
          <w:numId w:val="4"/>
        </w:numPr>
        <w:spacing w:after="120" w:line="240" w:lineRule="auto"/>
        <w:rPr>
          <w:rFonts w:ascii="Arial" w:hAnsi="Arial" w:cs="Arial"/>
          <w:sz w:val="24"/>
          <w:lang w:val="en-GB"/>
        </w:rPr>
      </w:pPr>
      <w:r w:rsidRPr="007F7605">
        <w:rPr>
          <w:rFonts w:ascii="Arial" w:hAnsi="Arial" w:cs="Arial"/>
          <w:b/>
          <w:lang w:val="en-GB"/>
        </w:rPr>
        <w:t>UPDATE OF FINDINGS FROM PREVIOUS JOINT APPRAISAL</w:t>
      </w:r>
    </w:p>
    <w:p w14:paraId="7B795BF7" w14:textId="77777777" w:rsidR="00004E3B" w:rsidRDefault="00004E3B" w:rsidP="00004E3B">
      <w:pPr>
        <w:spacing w:after="120" w:line="240" w:lineRule="auto"/>
        <w:rPr>
          <w:rFonts w:ascii="Arial" w:hAnsi="Arial" w:cs="Arial"/>
          <w:i/>
          <w:sz w:val="20"/>
          <w:szCs w:val="20"/>
          <w:lang w:val="en-GB"/>
        </w:rPr>
      </w:pPr>
      <w:r w:rsidRPr="007F7605">
        <w:rPr>
          <w:rFonts w:ascii="Arial" w:hAnsi="Arial" w:cs="Arial"/>
          <w:i/>
          <w:sz w:val="20"/>
          <w:szCs w:val="20"/>
          <w:lang w:val="en-GB"/>
        </w:rPr>
        <w:t xml:space="preserve">Provide the status of the prioritised strategic actions identified in the previous Joint </w:t>
      </w:r>
      <w:r w:rsidR="00F24B82">
        <w:rPr>
          <w:rFonts w:ascii="Arial" w:hAnsi="Arial" w:cs="Arial"/>
          <w:i/>
          <w:sz w:val="20"/>
          <w:szCs w:val="20"/>
          <w:lang w:val="en-GB"/>
        </w:rPr>
        <w:t>Appraisal</w:t>
      </w:r>
      <w:r w:rsidR="00F24B82">
        <w:rPr>
          <w:rStyle w:val="FootnoteReference"/>
          <w:rFonts w:ascii="Arial" w:hAnsi="Arial" w:cs="Arial"/>
          <w:i/>
          <w:sz w:val="20"/>
          <w:szCs w:val="20"/>
          <w:lang w:val="en-GB"/>
        </w:rPr>
        <w:footnoteReference w:id="8"/>
      </w:r>
      <w:r w:rsidR="00F24B82">
        <w:rPr>
          <w:rFonts w:ascii="Arial" w:hAnsi="Arial" w:cs="Arial"/>
          <w:i/>
          <w:sz w:val="20"/>
          <w:szCs w:val="20"/>
          <w:lang w:val="en-GB"/>
        </w:rPr>
        <w:t xml:space="preserve"> </w:t>
      </w:r>
      <w:r w:rsidRPr="007F7605">
        <w:rPr>
          <w:rFonts w:ascii="Arial" w:hAnsi="Arial" w:cs="Arial"/>
          <w:i/>
          <w:sz w:val="20"/>
          <w:szCs w:val="20"/>
          <w:lang w:val="en-GB"/>
        </w:rPr>
        <w:t>and any additional significant IRC or HLRP recommendations (if applicable).</w:t>
      </w:r>
    </w:p>
    <w:p w14:paraId="0C12ECC3" w14:textId="6E268619" w:rsidR="000B1EF0" w:rsidRPr="007F7605" w:rsidRDefault="000B1EF0" w:rsidP="00004E3B">
      <w:pPr>
        <w:spacing w:after="120" w:line="240" w:lineRule="auto"/>
        <w:rPr>
          <w:rFonts w:ascii="Arial" w:hAnsi="Arial" w:cs="Arial"/>
          <w:i/>
          <w:sz w:val="20"/>
          <w:szCs w:val="20"/>
          <w:lang w:val="en-GB"/>
        </w:rPr>
      </w:pPr>
      <w:r>
        <w:rPr>
          <w:rFonts w:ascii="Arial" w:hAnsi="Arial" w:cs="Arial"/>
          <w:i/>
          <w:sz w:val="20"/>
          <w:szCs w:val="20"/>
          <w:lang w:val="en-GB"/>
        </w:rPr>
        <w:t>Note: This section to be filled jointly by partner</w:t>
      </w:r>
      <w:r w:rsidR="00CF5E20">
        <w:rPr>
          <w:rFonts w:ascii="Arial" w:hAnsi="Arial" w:cs="Arial"/>
          <w:i/>
          <w:sz w:val="20"/>
          <w:szCs w:val="20"/>
          <w:lang w:val="en-GB"/>
        </w:rPr>
        <w:t>s</w:t>
      </w:r>
      <w:bookmarkStart w:id="1" w:name="_GoBack"/>
      <w:bookmarkEnd w:id="1"/>
      <w:r>
        <w:rPr>
          <w:rFonts w:ascii="Arial" w:hAnsi="Arial" w:cs="Arial"/>
          <w:i/>
          <w:sz w:val="20"/>
          <w:szCs w:val="20"/>
          <w:lang w:val="en-GB"/>
        </w:rPr>
        <w:t xml:space="preserve"> and country.</w:t>
      </w:r>
    </w:p>
    <w:tbl>
      <w:tblPr>
        <w:tblStyle w:val="TableGrid"/>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4395"/>
      </w:tblGrid>
      <w:tr w:rsidR="00004E3B" w:rsidRPr="007F7605" w14:paraId="768069A9" w14:textId="77777777" w:rsidTr="00004E3B">
        <w:trPr>
          <w:trHeight w:val="343"/>
        </w:trPr>
        <w:tc>
          <w:tcPr>
            <w:tcW w:w="5093" w:type="dxa"/>
            <w:shd w:val="clear" w:color="auto" w:fill="D9D9D9" w:themeFill="background1" w:themeFillShade="D9"/>
            <w:vAlign w:val="center"/>
          </w:tcPr>
          <w:p w14:paraId="79CA1B06" w14:textId="77777777" w:rsidR="00004E3B" w:rsidRPr="007F7605" w:rsidRDefault="00004E3B" w:rsidP="00004E3B">
            <w:pPr>
              <w:spacing w:before="60" w:after="60" w:line="240" w:lineRule="auto"/>
              <w:rPr>
                <w:rFonts w:ascii="Arial" w:hAnsi="Arial" w:cs="Arial"/>
                <w:b/>
                <w:sz w:val="20"/>
                <w:lang w:val="en-GB"/>
              </w:rPr>
            </w:pPr>
            <w:r w:rsidRPr="007F7605">
              <w:rPr>
                <w:rFonts w:ascii="Arial" w:hAnsi="Arial" w:cs="Arial"/>
                <w:b/>
                <w:sz w:val="20"/>
                <w:lang w:val="en-GB"/>
              </w:rPr>
              <w:t xml:space="preserve"> Prioritised actions from previous Joint Appraisal </w:t>
            </w:r>
          </w:p>
        </w:tc>
        <w:tc>
          <w:tcPr>
            <w:tcW w:w="4395" w:type="dxa"/>
            <w:shd w:val="clear" w:color="auto" w:fill="D9D9D9" w:themeFill="background1" w:themeFillShade="D9"/>
            <w:vAlign w:val="center"/>
          </w:tcPr>
          <w:p w14:paraId="597B9E9A" w14:textId="77777777" w:rsidR="00004E3B" w:rsidRPr="007F7605" w:rsidRDefault="00004E3B" w:rsidP="00004E3B">
            <w:pPr>
              <w:spacing w:before="60" w:after="60" w:line="240" w:lineRule="auto"/>
              <w:jc w:val="center"/>
              <w:rPr>
                <w:rFonts w:ascii="Arial" w:hAnsi="Arial" w:cs="Arial"/>
                <w:b/>
                <w:sz w:val="20"/>
                <w:lang w:val="en-GB"/>
              </w:rPr>
            </w:pPr>
            <w:r w:rsidRPr="007F7605">
              <w:rPr>
                <w:rFonts w:ascii="Arial" w:hAnsi="Arial" w:cs="Arial"/>
                <w:b/>
                <w:sz w:val="20"/>
                <w:lang w:val="en-GB"/>
              </w:rPr>
              <w:t>Current status</w:t>
            </w:r>
          </w:p>
        </w:tc>
      </w:tr>
      <w:tr w:rsidR="00004E3B" w:rsidRPr="0069089F" w14:paraId="25E0217A" w14:textId="77777777" w:rsidTr="00455461">
        <w:trPr>
          <w:trHeight w:val="227"/>
        </w:trPr>
        <w:tc>
          <w:tcPr>
            <w:tcW w:w="5093" w:type="dxa"/>
          </w:tcPr>
          <w:p w14:paraId="687A8BD3" w14:textId="56FB8AE9" w:rsidR="0069089F" w:rsidRPr="0069089F" w:rsidRDefault="00004E3B" w:rsidP="0069089F">
            <w:pPr>
              <w:pStyle w:val="Sub-titles"/>
              <w:spacing w:after="0" w:line="240" w:lineRule="auto"/>
              <w:ind w:left="57"/>
              <w:rPr>
                <w:rFonts w:ascii="Arial" w:hAnsi="Arial" w:cs="Arial"/>
                <w:b w:val="0"/>
                <w:color w:val="auto"/>
                <w:sz w:val="20"/>
                <w:szCs w:val="20"/>
                <w:lang w:val="en-GB"/>
              </w:rPr>
            </w:pPr>
            <w:r w:rsidRPr="0069089F">
              <w:rPr>
                <w:rFonts w:ascii="Arial" w:hAnsi="Arial" w:cs="Arial"/>
                <w:b w:val="0"/>
                <w:color w:val="auto"/>
                <w:sz w:val="20"/>
                <w:szCs w:val="20"/>
                <w:lang w:val="en-GB"/>
              </w:rPr>
              <w:t>1.</w:t>
            </w:r>
            <w:r w:rsidR="0069089F" w:rsidRPr="0069089F">
              <w:rPr>
                <w:rFonts w:ascii="Arial" w:hAnsi="Arial" w:cs="Arial"/>
                <w:b w:val="0"/>
                <w:color w:val="auto"/>
                <w:sz w:val="20"/>
                <w:szCs w:val="20"/>
                <w:lang w:val="en-GB"/>
              </w:rPr>
              <w:t xml:space="preserve"> </w:t>
            </w:r>
            <w:r w:rsidR="0069089F" w:rsidRPr="0069089F">
              <w:rPr>
                <w:rFonts w:ascii="Arial" w:hAnsi="Arial" w:cs="Arial"/>
                <w:b w:val="0"/>
                <w:color w:val="auto"/>
                <w:sz w:val="20"/>
                <w:szCs w:val="20"/>
              </w:rPr>
              <w:t>Support for introduction of HPV vaccine (communication, advocacy, cost-effectiveness, KAPB study, building preparedness for vaccine safety events, demand generation, medical staff training, etc.)</w:t>
            </w:r>
            <w:r w:rsidR="0069089F" w:rsidRPr="0069089F">
              <w:rPr>
                <w:rFonts w:ascii="Arial" w:hAnsi="Arial" w:cs="Arial"/>
                <w:color w:val="auto"/>
                <w:sz w:val="20"/>
                <w:szCs w:val="20"/>
              </w:rPr>
              <w:t xml:space="preserve"> </w:t>
            </w:r>
          </w:p>
          <w:p w14:paraId="376271EE" w14:textId="3345D20D" w:rsidR="00004E3B" w:rsidRPr="0069089F" w:rsidRDefault="00004E3B" w:rsidP="00455461">
            <w:pPr>
              <w:pStyle w:val="Sub-titles"/>
              <w:spacing w:after="0" w:line="240" w:lineRule="auto"/>
              <w:ind w:left="57"/>
              <w:rPr>
                <w:rFonts w:ascii="Arial" w:hAnsi="Arial" w:cs="Arial"/>
                <w:b w:val="0"/>
                <w:color w:val="auto"/>
                <w:sz w:val="20"/>
                <w:szCs w:val="20"/>
                <w:lang w:val="en-GB"/>
              </w:rPr>
            </w:pPr>
          </w:p>
        </w:tc>
        <w:tc>
          <w:tcPr>
            <w:tcW w:w="4395" w:type="dxa"/>
          </w:tcPr>
          <w:p w14:paraId="56B982EA" w14:textId="77777777" w:rsidR="00004E3B" w:rsidRPr="0069089F" w:rsidRDefault="00004E3B" w:rsidP="00455461">
            <w:pPr>
              <w:pStyle w:val="Sub-titles"/>
              <w:spacing w:after="0" w:line="240" w:lineRule="auto"/>
              <w:rPr>
                <w:rFonts w:ascii="Arial" w:hAnsi="Arial" w:cs="Arial"/>
                <w:b w:val="0"/>
                <w:color w:val="auto"/>
                <w:sz w:val="20"/>
                <w:szCs w:val="20"/>
                <w:lang w:val="en-GB"/>
              </w:rPr>
            </w:pPr>
          </w:p>
        </w:tc>
      </w:tr>
      <w:tr w:rsidR="00004E3B" w:rsidRPr="007F7605" w14:paraId="26C862B7" w14:textId="77777777" w:rsidTr="00455461">
        <w:trPr>
          <w:trHeight w:val="227"/>
        </w:trPr>
        <w:tc>
          <w:tcPr>
            <w:tcW w:w="5093" w:type="dxa"/>
          </w:tcPr>
          <w:p w14:paraId="22711053" w14:textId="7C7C2C21" w:rsidR="00004E3B" w:rsidRPr="007F7605" w:rsidRDefault="00004E3B" w:rsidP="00455461">
            <w:pPr>
              <w:pStyle w:val="Sub-titles"/>
              <w:spacing w:after="0" w:line="240" w:lineRule="auto"/>
              <w:ind w:left="57"/>
              <w:rPr>
                <w:rFonts w:ascii="Arial" w:hAnsi="Arial" w:cs="Arial"/>
                <w:b w:val="0"/>
                <w:color w:val="auto"/>
                <w:sz w:val="20"/>
                <w:lang w:val="en-GB"/>
              </w:rPr>
            </w:pPr>
            <w:r w:rsidRPr="007F7605">
              <w:rPr>
                <w:rFonts w:ascii="Arial" w:hAnsi="Arial" w:cs="Arial"/>
                <w:b w:val="0"/>
                <w:color w:val="auto"/>
                <w:sz w:val="20"/>
                <w:lang w:val="en-GB"/>
              </w:rPr>
              <w:t>2.</w:t>
            </w:r>
            <w:r w:rsidR="0069089F">
              <w:rPr>
                <w:rFonts w:ascii="Arial" w:hAnsi="Arial" w:cs="Arial"/>
                <w:b w:val="0"/>
                <w:color w:val="auto"/>
                <w:sz w:val="20"/>
                <w:lang w:val="en-GB"/>
              </w:rPr>
              <w:t xml:space="preserve"> </w:t>
            </w:r>
            <w:r w:rsidR="00B06C2D" w:rsidRPr="00B06C2D">
              <w:rPr>
                <w:rFonts w:ascii="Arial" w:hAnsi="Arial" w:cs="Arial"/>
                <w:b w:val="0"/>
                <w:color w:val="auto"/>
                <w:sz w:val="20"/>
                <w:lang w:val="en-GB"/>
              </w:rPr>
              <w:t>Training for health staff on immunization and supportive supervision (delayed vaccinations, false contraindications, vaccine safety, missed opportunities, misperceptions, inadequate communications)</w:t>
            </w:r>
          </w:p>
        </w:tc>
        <w:tc>
          <w:tcPr>
            <w:tcW w:w="4395" w:type="dxa"/>
          </w:tcPr>
          <w:p w14:paraId="668C132C" w14:textId="77777777" w:rsidR="00004E3B" w:rsidRPr="007F7605" w:rsidRDefault="00004E3B" w:rsidP="00455461">
            <w:pPr>
              <w:pStyle w:val="Sub-titles"/>
              <w:spacing w:after="0" w:line="240" w:lineRule="auto"/>
              <w:rPr>
                <w:rFonts w:ascii="Arial" w:hAnsi="Arial" w:cs="Arial"/>
                <w:b w:val="0"/>
                <w:color w:val="auto"/>
                <w:sz w:val="20"/>
                <w:lang w:val="en-GB"/>
              </w:rPr>
            </w:pPr>
          </w:p>
        </w:tc>
      </w:tr>
      <w:tr w:rsidR="00004E3B" w:rsidRPr="007F7605" w14:paraId="6ABE2A8F" w14:textId="77777777" w:rsidTr="00455461">
        <w:trPr>
          <w:trHeight w:val="227"/>
        </w:trPr>
        <w:tc>
          <w:tcPr>
            <w:tcW w:w="5093" w:type="dxa"/>
          </w:tcPr>
          <w:p w14:paraId="707FD740" w14:textId="62C2AD6B" w:rsidR="00004E3B" w:rsidRPr="007F7605" w:rsidRDefault="00004E3B" w:rsidP="00455461">
            <w:pPr>
              <w:pStyle w:val="Sub-titles"/>
              <w:spacing w:after="0" w:line="240" w:lineRule="auto"/>
              <w:ind w:left="57"/>
              <w:rPr>
                <w:rFonts w:ascii="Arial" w:hAnsi="Arial" w:cs="Arial"/>
                <w:b w:val="0"/>
                <w:color w:val="auto"/>
                <w:sz w:val="20"/>
                <w:lang w:val="en-GB"/>
              </w:rPr>
            </w:pPr>
            <w:r w:rsidRPr="007F7605">
              <w:rPr>
                <w:rFonts w:ascii="Arial" w:hAnsi="Arial" w:cs="Arial"/>
                <w:b w:val="0"/>
                <w:color w:val="auto"/>
                <w:sz w:val="20"/>
                <w:lang w:val="en-GB"/>
              </w:rPr>
              <w:t>3.</w:t>
            </w:r>
            <w:r w:rsidR="0069089F">
              <w:rPr>
                <w:rFonts w:ascii="Arial" w:hAnsi="Arial" w:cs="Arial"/>
                <w:b w:val="0"/>
                <w:color w:val="auto"/>
                <w:sz w:val="20"/>
                <w:lang w:val="en-GB"/>
              </w:rPr>
              <w:t xml:space="preserve"> </w:t>
            </w:r>
            <w:r w:rsidR="00B06C2D" w:rsidRPr="00B06C2D">
              <w:rPr>
                <w:rFonts w:ascii="Arial" w:hAnsi="Arial" w:cs="Arial"/>
                <w:b w:val="0"/>
                <w:color w:val="auto"/>
                <w:sz w:val="20"/>
                <w:lang w:val="en-GB"/>
              </w:rPr>
              <w:t xml:space="preserve">Continuing to address vaccine hesitancy and knowledge gaps among medical personnel; developing </w:t>
            </w:r>
            <w:r w:rsidR="00B06C2D" w:rsidRPr="00B06C2D">
              <w:rPr>
                <w:rFonts w:ascii="Arial" w:hAnsi="Arial" w:cs="Arial"/>
                <w:b w:val="0"/>
                <w:color w:val="auto"/>
                <w:sz w:val="20"/>
                <w:lang w:val="en-GB"/>
              </w:rPr>
              <w:lastRenderedPageBreak/>
              <w:t>a concrete plan for addressing vaccine hesitancy, notably based on the finding of the coverage survey</w:t>
            </w:r>
          </w:p>
        </w:tc>
        <w:tc>
          <w:tcPr>
            <w:tcW w:w="4395" w:type="dxa"/>
          </w:tcPr>
          <w:p w14:paraId="7371AB1B" w14:textId="77777777" w:rsidR="00004E3B" w:rsidRPr="007F7605" w:rsidRDefault="00004E3B" w:rsidP="00455461">
            <w:pPr>
              <w:pStyle w:val="Sub-titles"/>
              <w:spacing w:after="0" w:line="240" w:lineRule="auto"/>
              <w:rPr>
                <w:rFonts w:ascii="Arial" w:hAnsi="Arial" w:cs="Arial"/>
                <w:b w:val="0"/>
                <w:color w:val="auto"/>
                <w:sz w:val="20"/>
                <w:lang w:val="en-GB"/>
              </w:rPr>
            </w:pPr>
          </w:p>
        </w:tc>
      </w:tr>
      <w:tr w:rsidR="00004E3B" w:rsidRPr="007F7605" w14:paraId="6F73F355" w14:textId="77777777" w:rsidTr="00455461">
        <w:trPr>
          <w:trHeight w:val="227"/>
        </w:trPr>
        <w:tc>
          <w:tcPr>
            <w:tcW w:w="5093" w:type="dxa"/>
          </w:tcPr>
          <w:p w14:paraId="1C73A49D" w14:textId="703F1304" w:rsidR="00004E3B" w:rsidRPr="007F7605" w:rsidRDefault="00004E3B" w:rsidP="00455461">
            <w:pPr>
              <w:pStyle w:val="Sub-titles"/>
              <w:spacing w:after="0" w:line="240" w:lineRule="auto"/>
              <w:ind w:left="57"/>
              <w:rPr>
                <w:rFonts w:ascii="Arial" w:hAnsi="Arial" w:cs="Arial"/>
                <w:b w:val="0"/>
                <w:color w:val="auto"/>
                <w:sz w:val="20"/>
                <w:lang w:val="en-GB"/>
              </w:rPr>
            </w:pPr>
            <w:r w:rsidRPr="007F7605">
              <w:rPr>
                <w:rFonts w:ascii="Arial" w:hAnsi="Arial" w:cs="Arial"/>
                <w:b w:val="0"/>
                <w:color w:val="auto"/>
                <w:sz w:val="20"/>
                <w:lang w:val="en-GB"/>
              </w:rPr>
              <w:lastRenderedPageBreak/>
              <w:t>4.</w:t>
            </w:r>
            <w:r w:rsidR="0069089F">
              <w:rPr>
                <w:rFonts w:ascii="Arial" w:hAnsi="Arial" w:cs="Arial"/>
                <w:b w:val="0"/>
                <w:color w:val="auto"/>
                <w:sz w:val="20"/>
                <w:lang w:val="en-GB"/>
              </w:rPr>
              <w:t xml:space="preserve"> </w:t>
            </w:r>
            <w:r w:rsidR="00B06C2D" w:rsidRPr="00B06C2D">
              <w:rPr>
                <w:rFonts w:ascii="Arial" w:hAnsi="Arial" w:cs="Arial"/>
                <w:b w:val="0"/>
                <w:color w:val="auto"/>
                <w:sz w:val="20"/>
                <w:lang w:val="en-GB"/>
              </w:rPr>
              <w:t>Further support for rotavirus and IB-VPD surveillance</w:t>
            </w:r>
          </w:p>
        </w:tc>
        <w:tc>
          <w:tcPr>
            <w:tcW w:w="4395" w:type="dxa"/>
          </w:tcPr>
          <w:p w14:paraId="1B7EEDC2" w14:textId="77777777" w:rsidR="00004E3B" w:rsidRPr="007F7605" w:rsidRDefault="00004E3B" w:rsidP="00455461">
            <w:pPr>
              <w:pStyle w:val="Sub-titles"/>
              <w:spacing w:after="0" w:line="240" w:lineRule="auto"/>
              <w:rPr>
                <w:rFonts w:ascii="Arial" w:hAnsi="Arial" w:cs="Arial"/>
                <w:b w:val="0"/>
                <w:color w:val="auto"/>
                <w:sz w:val="20"/>
                <w:lang w:val="en-GB"/>
              </w:rPr>
            </w:pPr>
          </w:p>
        </w:tc>
      </w:tr>
      <w:tr w:rsidR="0069089F" w:rsidRPr="007F7605" w14:paraId="189C6863" w14:textId="77777777" w:rsidTr="00455461">
        <w:trPr>
          <w:trHeight w:val="227"/>
        </w:trPr>
        <w:tc>
          <w:tcPr>
            <w:tcW w:w="5093" w:type="dxa"/>
            <w:tcBorders>
              <w:bottom w:val="single" w:sz="4" w:space="0" w:color="auto"/>
            </w:tcBorders>
          </w:tcPr>
          <w:p w14:paraId="17DB22C4" w14:textId="66C85695" w:rsidR="0069089F" w:rsidRPr="007F7605"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 xml:space="preserve">5. </w:t>
            </w:r>
            <w:r w:rsidR="00B06C2D" w:rsidRPr="00B06C2D">
              <w:rPr>
                <w:rFonts w:ascii="Arial" w:hAnsi="Arial" w:cs="Arial"/>
                <w:b w:val="0"/>
                <w:color w:val="auto"/>
                <w:sz w:val="20"/>
                <w:lang w:val="en-GB"/>
              </w:rPr>
              <w:t>Addressing lower immunization rates in Abkhazia (through support to communication, communication, cold chain procurement, maintenance and repair, trainings to medical personnel, mobile outreach, trainings to medical personnel, mobile outreach)</w:t>
            </w:r>
          </w:p>
        </w:tc>
        <w:tc>
          <w:tcPr>
            <w:tcW w:w="4395" w:type="dxa"/>
            <w:tcBorders>
              <w:bottom w:val="single" w:sz="4" w:space="0" w:color="auto"/>
            </w:tcBorders>
          </w:tcPr>
          <w:p w14:paraId="4CD16855" w14:textId="77777777" w:rsidR="0069089F" w:rsidRPr="007F7605" w:rsidRDefault="0069089F" w:rsidP="00455461">
            <w:pPr>
              <w:pStyle w:val="Sub-titles"/>
              <w:spacing w:after="0" w:line="240" w:lineRule="auto"/>
              <w:rPr>
                <w:rFonts w:ascii="Arial" w:hAnsi="Arial" w:cs="Arial"/>
                <w:b w:val="0"/>
                <w:color w:val="auto"/>
                <w:sz w:val="20"/>
                <w:lang w:val="en-GB"/>
              </w:rPr>
            </w:pPr>
          </w:p>
        </w:tc>
      </w:tr>
      <w:tr w:rsidR="0069089F" w:rsidRPr="007F7605" w14:paraId="614F6494" w14:textId="77777777" w:rsidTr="00455461">
        <w:trPr>
          <w:trHeight w:val="227"/>
        </w:trPr>
        <w:tc>
          <w:tcPr>
            <w:tcW w:w="5093" w:type="dxa"/>
            <w:tcBorders>
              <w:bottom w:val="single" w:sz="4" w:space="0" w:color="auto"/>
            </w:tcBorders>
          </w:tcPr>
          <w:p w14:paraId="33CD44E3" w14:textId="05308770" w:rsidR="0069089F"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 xml:space="preserve">6. </w:t>
            </w:r>
            <w:r w:rsidR="00B06C2D" w:rsidRPr="00B06C2D">
              <w:rPr>
                <w:rFonts w:ascii="Arial" w:hAnsi="Arial" w:cs="Arial"/>
                <w:b w:val="0"/>
                <w:color w:val="auto"/>
                <w:sz w:val="20"/>
                <w:lang w:val="en-GB"/>
              </w:rPr>
              <w:t>Support for NITAG and NRA strengthening (to be addressed through the Transition plan), and set-up on NITAG in Abkhazia</w:t>
            </w:r>
          </w:p>
        </w:tc>
        <w:tc>
          <w:tcPr>
            <w:tcW w:w="4395" w:type="dxa"/>
            <w:tcBorders>
              <w:bottom w:val="single" w:sz="4" w:space="0" w:color="auto"/>
            </w:tcBorders>
          </w:tcPr>
          <w:p w14:paraId="64D88411" w14:textId="77777777" w:rsidR="0069089F" w:rsidRDefault="0069089F" w:rsidP="00455461">
            <w:pPr>
              <w:pStyle w:val="Sub-titles"/>
              <w:spacing w:after="0" w:line="240" w:lineRule="auto"/>
              <w:rPr>
                <w:rFonts w:ascii="Arial" w:hAnsi="Arial" w:cs="Arial"/>
                <w:b w:val="0"/>
                <w:color w:val="auto"/>
                <w:sz w:val="20"/>
                <w:lang w:val="en-GB"/>
              </w:rPr>
            </w:pPr>
          </w:p>
        </w:tc>
      </w:tr>
      <w:tr w:rsidR="0069089F" w:rsidRPr="007F7605" w14:paraId="4A312DC8" w14:textId="77777777" w:rsidTr="00455461">
        <w:trPr>
          <w:trHeight w:val="227"/>
        </w:trPr>
        <w:tc>
          <w:tcPr>
            <w:tcW w:w="5093" w:type="dxa"/>
            <w:tcBorders>
              <w:bottom w:val="single" w:sz="4" w:space="0" w:color="auto"/>
            </w:tcBorders>
          </w:tcPr>
          <w:p w14:paraId="10495C27" w14:textId="6AEF24D9" w:rsidR="0069089F"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 xml:space="preserve">7. </w:t>
            </w:r>
            <w:r w:rsidR="00B06C2D" w:rsidRPr="00B06C2D">
              <w:rPr>
                <w:rFonts w:ascii="Arial" w:hAnsi="Arial" w:cs="Arial"/>
                <w:b w:val="0"/>
                <w:color w:val="auto"/>
                <w:sz w:val="20"/>
                <w:lang w:val="en-GB"/>
              </w:rPr>
              <w:t>Support for data quality assessment to identify data-related gaps and needs and address existing challenges (including persistent denominator issue)</w:t>
            </w:r>
          </w:p>
        </w:tc>
        <w:tc>
          <w:tcPr>
            <w:tcW w:w="4395" w:type="dxa"/>
            <w:tcBorders>
              <w:bottom w:val="single" w:sz="4" w:space="0" w:color="auto"/>
            </w:tcBorders>
          </w:tcPr>
          <w:p w14:paraId="69610607" w14:textId="77777777" w:rsidR="0069089F" w:rsidRDefault="0069089F" w:rsidP="00455461">
            <w:pPr>
              <w:pStyle w:val="Sub-titles"/>
              <w:spacing w:after="0" w:line="240" w:lineRule="auto"/>
              <w:rPr>
                <w:rFonts w:ascii="Arial" w:hAnsi="Arial" w:cs="Arial"/>
                <w:b w:val="0"/>
                <w:color w:val="auto"/>
                <w:sz w:val="20"/>
                <w:lang w:val="en-GB"/>
              </w:rPr>
            </w:pPr>
          </w:p>
        </w:tc>
      </w:tr>
      <w:tr w:rsidR="00004E3B" w:rsidRPr="007F7605" w14:paraId="3DD62D43" w14:textId="77777777" w:rsidTr="00455461">
        <w:trPr>
          <w:trHeight w:val="227"/>
        </w:trPr>
        <w:tc>
          <w:tcPr>
            <w:tcW w:w="5093" w:type="dxa"/>
            <w:tcBorders>
              <w:bottom w:val="single" w:sz="4" w:space="0" w:color="auto"/>
            </w:tcBorders>
          </w:tcPr>
          <w:p w14:paraId="4E4AE523" w14:textId="20AFDF37" w:rsidR="00004E3B" w:rsidRPr="007F7605"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8</w:t>
            </w:r>
            <w:r w:rsidR="00004E3B" w:rsidRPr="007F7605">
              <w:rPr>
                <w:rFonts w:ascii="Arial" w:hAnsi="Arial" w:cs="Arial"/>
                <w:b w:val="0"/>
                <w:color w:val="auto"/>
                <w:sz w:val="20"/>
                <w:lang w:val="en-GB"/>
              </w:rPr>
              <w:t>.</w:t>
            </w:r>
            <w:r>
              <w:rPr>
                <w:rFonts w:ascii="Arial" w:hAnsi="Arial" w:cs="Arial"/>
                <w:b w:val="0"/>
                <w:color w:val="auto"/>
                <w:sz w:val="20"/>
                <w:lang w:val="en-GB"/>
              </w:rPr>
              <w:t xml:space="preserve"> </w:t>
            </w:r>
            <w:r w:rsidR="00B06C2D" w:rsidRPr="00B06C2D">
              <w:rPr>
                <w:rFonts w:ascii="Arial" w:hAnsi="Arial" w:cs="Arial"/>
                <w:b w:val="0"/>
                <w:color w:val="auto"/>
                <w:sz w:val="20"/>
                <w:lang w:val="en-GB"/>
              </w:rPr>
              <w:t>Impact study for PCV vaccine</w:t>
            </w:r>
          </w:p>
        </w:tc>
        <w:tc>
          <w:tcPr>
            <w:tcW w:w="4395" w:type="dxa"/>
            <w:tcBorders>
              <w:bottom w:val="single" w:sz="4" w:space="0" w:color="auto"/>
            </w:tcBorders>
          </w:tcPr>
          <w:p w14:paraId="2A4540DD" w14:textId="77777777" w:rsidR="00004E3B" w:rsidRPr="007F7605" w:rsidRDefault="00004E3B" w:rsidP="00455461">
            <w:pPr>
              <w:pStyle w:val="Sub-titles"/>
              <w:spacing w:after="0" w:line="240" w:lineRule="auto"/>
              <w:rPr>
                <w:rFonts w:ascii="Arial" w:hAnsi="Arial" w:cs="Arial"/>
                <w:b w:val="0"/>
                <w:color w:val="auto"/>
                <w:sz w:val="20"/>
                <w:lang w:val="en-GB"/>
              </w:rPr>
            </w:pPr>
          </w:p>
        </w:tc>
      </w:tr>
      <w:tr w:rsidR="0069089F" w:rsidRPr="007F7605" w14:paraId="65D40657" w14:textId="77777777" w:rsidTr="00455461">
        <w:trPr>
          <w:trHeight w:val="227"/>
        </w:trPr>
        <w:tc>
          <w:tcPr>
            <w:tcW w:w="5093" w:type="dxa"/>
            <w:tcBorders>
              <w:bottom w:val="single" w:sz="4" w:space="0" w:color="auto"/>
            </w:tcBorders>
          </w:tcPr>
          <w:p w14:paraId="17B2D692" w14:textId="1B55BC29" w:rsidR="0069089F"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 xml:space="preserve">9. </w:t>
            </w:r>
            <w:r w:rsidR="00B06C2D" w:rsidRPr="00B06C2D">
              <w:rPr>
                <w:rFonts w:ascii="Arial" w:hAnsi="Arial" w:cs="Arial"/>
                <w:b w:val="0"/>
                <w:color w:val="auto"/>
                <w:sz w:val="20"/>
                <w:lang w:val="en-GB"/>
              </w:rPr>
              <w:t>Training to medical personnel on using the electronic immunization system</w:t>
            </w:r>
          </w:p>
        </w:tc>
        <w:tc>
          <w:tcPr>
            <w:tcW w:w="4395" w:type="dxa"/>
            <w:tcBorders>
              <w:bottom w:val="single" w:sz="4" w:space="0" w:color="auto"/>
            </w:tcBorders>
          </w:tcPr>
          <w:p w14:paraId="42DE50F1" w14:textId="77777777" w:rsidR="0069089F" w:rsidRPr="007F7605" w:rsidRDefault="0069089F" w:rsidP="00455461">
            <w:pPr>
              <w:pStyle w:val="Sub-titles"/>
              <w:spacing w:after="0" w:line="240" w:lineRule="auto"/>
              <w:rPr>
                <w:rFonts w:ascii="Arial" w:hAnsi="Arial" w:cs="Arial"/>
                <w:b w:val="0"/>
                <w:color w:val="auto"/>
                <w:sz w:val="20"/>
                <w:lang w:val="en-GB"/>
              </w:rPr>
            </w:pPr>
          </w:p>
        </w:tc>
      </w:tr>
      <w:tr w:rsidR="0069089F" w:rsidRPr="007F7605" w14:paraId="0465DF6B" w14:textId="77777777" w:rsidTr="00455461">
        <w:trPr>
          <w:trHeight w:val="227"/>
        </w:trPr>
        <w:tc>
          <w:tcPr>
            <w:tcW w:w="5093" w:type="dxa"/>
            <w:tcBorders>
              <w:bottom w:val="single" w:sz="4" w:space="0" w:color="auto"/>
            </w:tcBorders>
          </w:tcPr>
          <w:p w14:paraId="0BBC835C" w14:textId="0D38C8E3" w:rsidR="0069089F"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 xml:space="preserve">10. </w:t>
            </w:r>
            <w:r w:rsidR="00B06C2D" w:rsidRPr="00B06C2D">
              <w:rPr>
                <w:rFonts w:ascii="Arial" w:hAnsi="Arial" w:cs="Arial"/>
                <w:b w:val="0"/>
                <w:color w:val="auto"/>
                <w:sz w:val="20"/>
                <w:lang w:val="en-GB"/>
              </w:rPr>
              <w:t>Strengthening the country’s self-procurement capacity in view of transitioning of Gavi support and self-procurement of some vaccines (e.g. hexavalent)</w:t>
            </w:r>
          </w:p>
        </w:tc>
        <w:tc>
          <w:tcPr>
            <w:tcW w:w="4395" w:type="dxa"/>
            <w:tcBorders>
              <w:bottom w:val="single" w:sz="4" w:space="0" w:color="auto"/>
            </w:tcBorders>
          </w:tcPr>
          <w:p w14:paraId="5A081DA3" w14:textId="77777777" w:rsidR="0069089F" w:rsidRDefault="0069089F" w:rsidP="00455461">
            <w:pPr>
              <w:pStyle w:val="Sub-titles"/>
              <w:spacing w:after="0" w:line="240" w:lineRule="auto"/>
              <w:rPr>
                <w:rFonts w:ascii="Arial" w:hAnsi="Arial" w:cs="Arial"/>
                <w:b w:val="0"/>
                <w:color w:val="auto"/>
                <w:sz w:val="20"/>
                <w:lang w:val="en-GB"/>
              </w:rPr>
            </w:pPr>
          </w:p>
        </w:tc>
      </w:tr>
      <w:tr w:rsidR="0069089F" w:rsidRPr="007F7605" w14:paraId="3DC12FB0" w14:textId="77777777" w:rsidTr="00455461">
        <w:trPr>
          <w:trHeight w:val="227"/>
        </w:trPr>
        <w:tc>
          <w:tcPr>
            <w:tcW w:w="5093" w:type="dxa"/>
            <w:tcBorders>
              <w:bottom w:val="single" w:sz="4" w:space="0" w:color="auto"/>
            </w:tcBorders>
          </w:tcPr>
          <w:p w14:paraId="4C7493E4" w14:textId="5C5763D7" w:rsidR="0069089F" w:rsidRDefault="0069089F"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11.</w:t>
            </w:r>
            <w:r>
              <w:t xml:space="preserve"> </w:t>
            </w:r>
            <w:r w:rsidR="00B06C2D" w:rsidRPr="00B06C2D">
              <w:rPr>
                <w:rFonts w:ascii="Arial" w:hAnsi="Arial" w:cs="Arial"/>
                <w:b w:val="0"/>
                <w:color w:val="auto"/>
                <w:sz w:val="20"/>
                <w:lang w:val="en-GB"/>
              </w:rPr>
              <w:t>Support for conducting an EVM Assessment</w:t>
            </w:r>
          </w:p>
        </w:tc>
        <w:tc>
          <w:tcPr>
            <w:tcW w:w="4395" w:type="dxa"/>
            <w:tcBorders>
              <w:bottom w:val="single" w:sz="4" w:space="0" w:color="auto"/>
            </w:tcBorders>
          </w:tcPr>
          <w:p w14:paraId="2F5A7EDA" w14:textId="77777777" w:rsidR="0069089F" w:rsidRDefault="0069089F" w:rsidP="00455461">
            <w:pPr>
              <w:pStyle w:val="Sub-titles"/>
              <w:spacing w:after="0" w:line="240" w:lineRule="auto"/>
              <w:rPr>
                <w:rFonts w:ascii="Arial" w:hAnsi="Arial" w:cs="Arial"/>
                <w:b w:val="0"/>
                <w:color w:val="auto"/>
                <w:sz w:val="20"/>
                <w:lang w:val="en-GB"/>
              </w:rPr>
            </w:pPr>
          </w:p>
        </w:tc>
      </w:tr>
      <w:tr w:rsidR="00B06C2D" w:rsidRPr="007F7605" w14:paraId="7192D9A3" w14:textId="77777777" w:rsidTr="00455461">
        <w:trPr>
          <w:trHeight w:val="227"/>
        </w:trPr>
        <w:tc>
          <w:tcPr>
            <w:tcW w:w="5093" w:type="dxa"/>
            <w:tcBorders>
              <w:bottom w:val="single" w:sz="4" w:space="0" w:color="auto"/>
            </w:tcBorders>
          </w:tcPr>
          <w:p w14:paraId="4773B9B4" w14:textId="08C1A042" w:rsidR="00B06C2D" w:rsidRPr="00B06C2D" w:rsidRDefault="00B06C2D" w:rsidP="00455461">
            <w:pPr>
              <w:pStyle w:val="Sub-titles"/>
              <w:spacing w:after="0" w:line="240" w:lineRule="auto"/>
              <w:ind w:left="57"/>
              <w:rPr>
                <w:rFonts w:ascii="Arial" w:hAnsi="Arial" w:cs="Arial"/>
                <w:b w:val="0"/>
                <w:color w:val="auto"/>
                <w:sz w:val="20"/>
                <w:lang w:val="fr-FR"/>
              </w:rPr>
            </w:pPr>
            <w:r>
              <w:rPr>
                <w:rFonts w:ascii="Arial" w:hAnsi="Arial" w:cs="Arial"/>
                <w:b w:val="0"/>
                <w:color w:val="auto"/>
                <w:sz w:val="20"/>
                <w:lang w:val="en-GB"/>
              </w:rPr>
              <w:t xml:space="preserve">12. </w:t>
            </w:r>
            <w:r w:rsidRPr="00B06C2D">
              <w:rPr>
                <w:rFonts w:ascii="Arial" w:hAnsi="Arial" w:cs="Arial"/>
                <w:b w:val="0"/>
                <w:color w:val="auto"/>
                <w:sz w:val="20"/>
                <w:lang w:val="en-GB"/>
              </w:rPr>
              <w:t>Implementation of performance-based approaches in NIP planning and financing</w:t>
            </w:r>
          </w:p>
        </w:tc>
        <w:tc>
          <w:tcPr>
            <w:tcW w:w="4395" w:type="dxa"/>
            <w:tcBorders>
              <w:bottom w:val="single" w:sz="4" w:space="0" w:color="auto"/>
            </w:tcBorders>
          </w:tcPr>
          <w:p w14:paraId="3DA80349" w14:textId="77777777" w:rsidR="00B06C2D" w:rsidRDefault="00B06C2D" w:rsidP="00455461">
            <w:pPr>
              <w:pStyle w:val="Sub-titles"/>
              <w:spacing w:after="0" w:line="240" w:lineRule="auto"/>
              <w:rPr>
                <w:rFonts w:ascii="Arial" w:hAnsi="Arial" w:cs="Arial"/>
                <w:b w:val="0"/>
                <w:color w:val="auto"/>
                <w:sz w:val="20"/>
                <w:lang w:val="en-GB"/>
              </w:rPr>
            </w:pPr>
          </w:p>
        </w:tc>
      </w:tr>
      <w:tr w:rsidR="00004E3B" w:rsidRPr="007F7605" w14:paraId="4B5BE6D3" w14:textId="77777777" w:rsidTr="00004E3B">
        <w:trPr>
          <w:trHeight w:val="567"/>
        </w:trPr>
        <w:tc>
          <w:tcPr>
            <w:tcW w:w="5093" w:type="dxa"/>
            <w:shd w:val="clear" w:color="auto" w:fill="D9D9D9" w:themeFill="background1" w:themeFillShade="D9"/>
            <w:vAlign w:val="center"/>
          </w:tcPr>
          <w:p w14:paraId="5C93280C" w14:textId="77777777" w:rsidR="00004E3B" w:rsidRPr="007F7605" w:rsidRDefault="00004E3B" w:rsidP="00455461">
            <w:pPr>
              <w:spacing w:line="240" w:lineRule="auto"/>
              <w:jc w:val="center"/>
              <w:rPr>
                <w:rFonts w:ascii="Arial" w:hAnsi="Arial" w:cs="Arial"/>
                <w:b/>
                <w:sz w:val="20"/>
                <w:lang w:val="en-GB"/>
              </w:rPr>
            </w:pPr>
            <w:r w:rsidRPr="007F7605">
              <w:rPr>
                <w:rFonts w:ascii="Arial" w:hAnsi="Arial" w:cs="Arial"/>
                <w:b/>
                <w:sz w:val="20"/>
                <w:lang w:val="en-GB"/>
              </w:rPr>
              <w:t>Additional significant IRC / HLRP recommendations (if applicable)</w:t>
            </w:r>
          </w:p>
        </w:tc>
        <w:tc>
          <w:tcPr>
            <w:tcW w:w="4395" w:type="dxa"/>
            <w:shd w:val="clear" w:color="auto" w:fill="D9D9D9" w:themeFill="background1" w:themeFillShade="D9"/>
            <w:vAlign w:val="center"/>
          </w:tcPr>
          <w:p w14:paraId="147443DB" w14:textId="77777777" w:rsidR="00004E3B" w:rsidRPr="007F7605" w:rsidRDefault="00004E3B" w:rsidP="00455461">
            <w:pPr>
              <w:spacing w:before="60" w:line="240" w:lineRule="auto"/>
              <w:jc w:val="center"/>
              <w:rPr>
                <w:rFonts w:ascii="Arial" w:hAnsi="Arial" w:cs="Arial"/>
                <w:b/>
                <w:sz w:val="20"/>
                <w:lang w:val="en-GB"/>
              </w:rPr>
            </w:pPr>
            <w:r w:rsidRPr="007F7605">
              <w:rPr>
                <w:rFonts w:ascii="Arial" w:hAnsi="Arial" w:cs="Arial"/>
                <w:b/>
                <w:sz w:val="20"/>
                <w:lang w:val="en-GB"/>
              </w:rPr>
              <w:t>Current status</w:t>
            </w:r>
          </w:p>
        </w:tc>
      </w:tr>
      <w:tr w:rsidR="00004E3B" w:rsidRPr="007F7605" w14:paraId="3537ACFA" w14:textId="77777777" w:rsidTr="00004E3B">
        <w:tc>
          <w:tcPr>
            <w:tcW w:w="5093" w:type="dxa"/>
          </w:tcPr>
          <w:p w14:paraId="1FB30452" w14:textId="5BD868D7" w:rsidR="00004E3B" w:rsidRPr="007F7605" w:rsidRDefault="0042455C" w:rsidP="00455461">
            <w:pPr>
              <w:pStyle w:val="Sub-titles"/>
              <w:spacing w:after="0" w:line="240" w:lineRule="auto"/>
              <w:ind w:left="57"/>
              <w:rPr>
                <w:rFonts w:ascii="Arial" w:hAnsi="Arial" w:cs="Arial"/>
                <w:b w:val="0"/>
                <w:color w:val="auto"/>
                <w:sz w:val="20"/>
                <w:lang w:val="en-GB"/>
              </w:rPr>
            </w:pPr>
            <w:r>
              <w:rPr>
                <w:rFonts w:ascii="Arial" w:hAnsi="Arial" w:cs="Arial"/>
                <w:b w:val="0"/>
                <w:color w:val="auto"/>
                <w:sz w:val="20"/>
                <w:lang w:val="en-GB"/>
              </w:rPr>
              <w:t>N</w:t>
            </w:r>
            <w:r w:rsidR="0014576B">
              <w:rPr>
                <w:rFonts w:ascii="Arial" w:hAnsi="Arial" w:cs="Arial"/>
                <w:b w:val="0"/>
                <w:color w:val="auto"/>
                <w:sz w:val="20"/>
                <w:lang w:val="en-GB"/>
              </w:rPr>
              <w:t>ot applicable for Georgia</w:t>
            </w:r>
          </w:p>
        </w:tc>
        <w:tc>
          <w:tcPr>
            <w:tcW w:w="4395" w:type="dxa"/>
          </w:tcPr>
          <w:p w14:paraId="31B98532" w14:textId="77777777" w:rsidR="00004E3B" w:rsidRPr="007F7605" w:rsidRDefault="00004E3B" w:rsidP="00455461">
            <w:pPr>
              <w:pStyle w:val="Sub-titles"/>
              <w:spacing w:after="0" w:line="240" w:lineRule="auto"/>
              <w:rPr>
                <w:rFonts w:ascii="Arial" w:hAnsi="Arial" w:cs="Arial"/>
                <w:b w:val="0"/>
                <w:color w:val="auto"/>
                <w:sz w:val="20"/>
                <w:lang w:val="en-GB"/>
              </w:rPr>
            </w:pPr>
          </w:p>
        </w:tc>
      </w:tr>
      <w:tr w:rsidR="00004E3B" w:rsidRPr="007F7605" w14:paraId="62EBEB5D" w14:textId="77777777" w:rsidTr="00004E3B">
        <w:tc>
          <w:tcPr>
            <w:tcW w:w="5093" w:type="dxa"/>
          </w:tcPr>
          <w:p w14:paraId="33F3B62F" w14:textId="77777777" w:rsidR="00004E3B" w:rsidRPr="007F7605" w:rsidRDefault="00004E3B" w:rsidP="00455461">
            <w:pPr>
              <w:pStyle w:val="Sub-titles"/>
              <w:spacing w:after="0" w:line="240" w:lineRule="auto"/>
              <w:ind w:left="57"/>
              <w:rPr>
                <w:rFonts w:ascii="Arial" w:hAnsi="Arial" w:cs="Arial"/>
                <w:b w:val="0"/>
                <w:color w:val="auto"/>
                <w:sz w:val="20"/>
                <w:lang w:val="en-GB"/>
              </w:rPr>
            </w:pPr>
          </w:p>
        </w:tc>
        <w:tc>
          <w:tcPr>
            <w:tcW w:w="4395" w:type="dxa"/>
          </w:tcPr>
          <w:p w14:paraId="27A0E7DE" w14:textId="77777777" w:rsidR="00004E3B" w:rsidRPr="007F7605" w:rsidRDefault="00004E3B" w:rsidP="00455461">
            <w:pPr>
              <w:pStyle w:val="Sub-titles"/>
              <w:spacing w:after="0" w:line="240" w:lineRule="auto"/>
              <w:rPr>
                <w:rFonts w:ascii="Arial" w:hAnsi="Arial" w:cs="Arial"/>
                <w:b w:val="0"/>
                <w:color w:val="auto"/>
                <w:sz w:val="20"/>
                <w:lang w:val="en-GB"/>
              </w:rPr>
            </w:pPr>
          </w:p>
        </w:tc>
      </w:tr>
    </w:tbl>
    <w:p w14:paraId="0FB14613" w14:textId="77777777" w:rsidR="00BA631D" w:rsidRPr="007F7605" w:rsidRDefault="00BA631D" w:rsidP="000E5AD9">
      <w:pPr>
        <w:spacing w:line="240" w:lineRule="auto"/>
        <w:rPr>
          <w:rFonts w:ascii="Arial" w:hAnsi="Arial" w:cs="Arial"/>
          <w:i/>
          <w:sz w:val="20"/>
          <w:szCs w:val="20"/>
          <w:lang w:val="en-GB"/>
        </w:rPr>
      </w:pPr>
    </w:p>
    <w:p w14:paraId="1EDA00F9" w14:textId="76DF94CA" w:rsidR="00004E3B" w:rsidRPr="007F7605" w:rsidRDefault="00004E3B" w:rsidP="00E879F5">
      <w:pPr>
        <w:spacing w:after="120" w:line="240" w:lineRule="auto"/>
        <w:jc w:val="both"/>
        <w:rPr>
          <w:rFonts w:ascii="Arial" w:hAnsi="Arial" w:cs="Arial"/>
          <w:i/>
          <w:sz w:val="20"/>
          <w:szCs w:val="20"/>
          <w:lang w:val="en-GB"/>
        </w:rPr>
      </w:pPr>
      <w:r w:rsidRPr="007F7605">
        <w:rPr>
          <w:rFonts w:ascii="Arial" w:hAnsi="Arial" w:cs="Arial"/>
          <w:i/>
          <w:sz w:val="20"/>
          <w:szCs w:val="20"/>
          <w:lang w:val="en-GB"/>
        </w:rPr>
        <w:t>I</w:t>
      </w:r>
      <w:r w:rsidR="00A536D5">
        <w:rPr>
          <w:rFonts w:ascii="Arial" w:hAnsi="Arial" w:cs="Arial"/>
          <w:i/>
          <w:sz w:val="20"/>
          <w:szCs w:val="20"/>
          <w:lang w:val="en-GB"/>
        </w:rPr>
        <w:t>f</w:t>
      </w:r>
      <w:r w:rsidRPr="007F7605">
        <w:rPr>
          <w:rFonts w:ascii="Arial" w:hAnsi="Arial" w:cs="Arial"/>
          <w:i/>
          <w:sz w:val="20"/>
          <w:szCs w:val="20"/>
          <w:lang w:val="en-GB"/>
        </w:rPr>
        <w:t xml:space="preserve"> </w:t>
      </w:r>
      <w:r w:rsidR="000E5AD9" w:rsidRPr="007F7605">
        <w:rPr>
          <w:rFonts w:ascii="Arial" w:hAnsi="Arial" w:cs="Arial"/>
          <w:i/>
          <w:sz w:val="20"/>
          <w:szCs w:val="20"/>
          <w:lang w:val="en-GB"/>
        </w:rPr>
        <w:t>findings have not been addressed</w:t>
      </w:r>
      <w:r w:rsidR="009F115D">
        <w:rPr>
          <w:rFonts w:ascii="Arial" w:hAnsi="Arial" w:cs="Arial"/>
          <w:i/>
          <w:sz w:val="20"/>
          <w:szCs w:val="20"/>
          <w:lang w:val="en-GB"/>
        </w:rPr>
        <w:t xml:space="preserve"> and</w:t>
      </w:r>
      <w:r w:rsidR="00D36713" w:rsidRPr="007F7605">
        <w:rPr>
          <w:rFonts w:ascii="Arial" w:hAnsi="Arial" w:cs="Arial"/>
          <w:i/>
          <w:sz w:val="20"/>
          <w:szCs w:val="20"/>
          <w:lang w:val="en-GB"/>
        </w:rPr>
        <w:t>/</w:t>
      </w:r>
      <w:r w:rsidR="009F115D">
        <w:rPr>
          <w:rFonts w:ascii="Arial" w:hAnsi="Arial" w:cs="Arial"/>
          <w:i/>
          <w:sz w:val="20"/>
          <w:szCs w:val="20"/>
          <w:lang w:val="en-GB"/>
        </w:rPr>
        <w:t>or</w:t>
      </w:r>
      <w:r w:rsidR="00D36713" w:rsidRPr="007F7605">
        <w:rPr>
          <w:rFonts w:ascii="Arial" w:hAnsi="Arial" w:cs="Arial"/>
          <w:i/>
          <w:sz w:val="20"/>
          <w:szCs w:val="20"/>
          <w:lang w:val="en-GB"/>
        </w:rPr>
        <w:t xml:space="preserve"> </w:t>
      </w:r>
      <w:r w:rsidR="000E5AD9" w:rsidRPr="007F7605">
        <w:rPr>
          <w:rFonts w:ascii="Arial" w:hAnsi="Arial" w:cs="Arial"/>
          <w:i/>
          <w:sz w:val="20"/>
          <w:szCs w:val="20"/>
          <w:lang w:val="en-GB"/>
        </w:rPr>
        <w:t>related actions</w:t>
      </w:r>
      <w:r w:rsidR="00D36713" w:rsidRPr="007F7605">
        <w:rPr>
          <w:rFonts w:ascii="Arial" w:hAnsi="Arial" w:cs="Arial"/>
          <w:i/>
          <w:sz w:val="20"/>
          <w:szCs w:val="20"/>
          <w:lang w:val="en-GB"/>
        </w:rPr>
        <w:t xml:space="preserve"> have not taken place</w:t>
      </w:r>
      <w:r w:rsidR="000E5AD9" w:rsidRPr="007F7605">
        <w:rPr>
          <w:rFonts w:ascii="Arial" w:hAnsi="Arial" w:cs="Arial"/>
          <w:i/>
          <w:sz w:val="20"/>
          <w:szCs w:val="20"/>
          <w:lang w:val="en-GB"/>
        </w:rPr>
        <w:t>, provide a brief explanation and clarify whether this is being priorities in the new action plan</w:t>
      </w:r>
      <w:r w:rsidR="009F115D">
        <w:rPr>
          <w:rFonts w:ascii="Arial" w:hAnsi="Arial" w:cs="Arial"/>
          <w:i/>
          <w:sz w:val="20"/>
          <w:szCs w:val="20"/>
          <w:lang w:val="en-GB"/>
        </w:rPr>
        <w:t xml:space="preserve"> (section 6 below)</w:t>
      </w:r>
      <w:r w:rsidR="003E22C6" w:rsidRPr="007F7605">
        <w:rPr>
          <w:rFonts w:ascii="Arial" w:hAnsi="Arial" w:cs="Arial"/>
          <w:i/>
          <w:sz w:val="20"/>
          <w:szCs w:val="2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D807C3" w:rsidRPr="007F7605" w14:paraId="5FF0C75C" w14:textId="77777777" w:rsidTr="00D807C3">
        <w:trPr>
          <w:trHeight w:val="670"/>
        </w:trPr>
        <w:tc>
          <w:tcPr>
            <w:tcW w:w="9470" w:type="dxa"/>
            <w:tcBorders>
              <w:top w:val="single" w:sz="4" w:space="0" w:color="auto"/>
              <w:left w:val="single" w:sz="4" w:space="0" w:color="auto"/>
              <w:bottom w:val="single" w:sz="4" w:space="0" w:color="auto"/>
              <w:right w:val="single" w:sz="4" w:space="0" w:color="auto"/>
            </w:tcBorders>
          </w:tcPr>
          <w:p w14:paraId="2C642188" w14:textId="77777777" w:rsidR="00D807C3" w:rsidRPr="00051E75" w:rsidRDefault="00D807C3" w:rsidP="00D807C3">
            <w:pPr>
              <w:rPr>
                <w:lang w:val="en-GB"/>
              </w:rPr>
            </w:pPr>
          </w:p>
          <w:p w14:paraId="1867266A" w14:textId="77777777" w:rsidR="00D807C3" w:rsidRPr="00051E75" w:rsidRDefault="00D807C3" w:rsidP="00D807C3">
            <w:pPr>
              <w:rPr>
                <w:lang w:val="en-GB"/>
              </w:rPr>
            </w:pPr>
          </w:p>
          <w:p w14:paraId="48397957" w14:textId="77777777" w:rsidR="00D807C3" w:rsidRPr="007F7605" w:rsidRDefault="00D807C3" w:rsidP="00674CC3">
            <w:pPr>
              <w:rPr>
                <w:b/>
                <w:lang w:val="en-GB"/>
              </w:rPr>
            </w:pPr>
          </w:p>
        </w:tc>
      </w:tr>
    </w:tbl>
    <w:p w14:paraId="331CFC93" w14:textId="77777777" w:rsidR="00313119" w:rsidRPr="007F7605" w:rsidRDefault="00313119">
      <w:pPr>
        <w:spacing w:after="200" w:line="276" w:lineRule="auto"/>
        <w:rPr>
          <w:rFonts w:ascii="Arial" w:hAnsi="Arial" w:cs="Arial"/>
          <w:sz w:val="20"/>
          <w:szCs w:val="20"/>
          <w:lang w:val="en-GB"/>
        </w:rPr>
      </w:pPr>
    </w:p>
    <w:p w14:paraId="7A12594F" w14:textId="77777777" w:rsidR="00313119" w:rsidRPr="007F7605" w:rsidRDefault="00313119" w:rsidP="00313119">
      <w:pPr>
        <w:numPr>
          <w:ilvl w:val="0"/>
          <w:numId w:val="4"/>
        </w:numPr>
        <w:spacing w:after="120" w:line="240" w:lineRule="auto"/>
        <w:rPr>
          <w:rFonts w:ascii="Arial" w:hAnsi="Arial" w:cs="Arial"/>
          <w:b/>
          <w:lang w:val="en-GB"/>
        </w:rPr>
      </w:pPr>
      <w:r w:rsidRPr="007F7605">
        <w:rPr>
          <w:rFonts w:ascii="Arial" w:hAnsi="Arial" w:cs="Arial"/>
          <w:b/>
          <w:lang w:val="en-GB"/>
        </w:rPr>
        <w:t>ACTION PLAN: SUMMARY OF FINDINGS, ACTIONS AND TECHNICAL ASSISTANCE NEEDS IDENTIFIED AND AGREED DURING THE JOINT APPRAISAL</w:t>
      </w:r>
    </w:p>
    <w:p w14:paraId="2CF91799" w14:textId="77777777" w:rsidR="00A70BC7" w:rsidRPr="00A70BC7" w:rsidRDefault="00731A63" w:rsidP="00A70BC7">
      <w:pPr>
        <w:spacing w:after="120" w:line="240" w:lineRule="auto"/>
        <w:jc w:val="both"/>
        <w:rPr>
          <w:rFonts w:ascii="Arial" w:hAnsi="Arial" w:cs="Arial"/>
          <w:i/>
          <w:sz w:val="20"/>
          <w:lang w:val="en-GB"/>
        </w:rPr>
      </w:pPr>
      <w:r>
        <w:rPr>
          <w:rFonts w:ascii="Arial" w:hAnsi="Arial" w:cs="Arial"/>
          <w:i/>
          <w:sz w:val="20"/>
          <w:lang w:val="en-GB"/>
        </w:rPr>
        <w:t>B</w:t>
      </w:r>
      <w:r w:rsidR="00A70BC7">
        <w:rPr>
          <w:rFonts w:ascii="Arial" w:hAnsi="Arial" w:cs="Arial"/>
          <w:i/>
          <w:sz w:val="20"/>
          <w:lang w:val="en-GB"/>
        </w:rPr>
        <w:t xml:space="preserve">riefly outline the </w:t>
      </w:r>
      <w:r w:rsidR="00A70BC7" w:rsidRPr="00731A63">
        <w:rPr>
          <w:rFonts w:ascii="Arial" w:hAnsi="Arial" w:cs="Arial"/>
          <w:b/>
          <w:i/>
          <w:sz w:val="20"/>
          <w:lang w:val="en-GB"/>
        </w:rPr>
        <w:t>key activities to be implemented next year</w:t>
      </w:r>
      <w:r w:rsidR="00A70BC7" w:rsidRPr="00A70BC7">
        <w:rPr>
          <w:rFonts w:ascii="Arial" w:hAnsi="Arial" w:cs="Arial"/>
          <w:i/>
          <w:sz w:val="20"/>
          <w:lang w:val="en-GB"/>
        </w:rPr>
        <w:t xml:space="preserve"> with </w:t>
      </w:r>
      <w:r w:rsidR="00A70BC7">
        <w:rPr>
          <w:rFonts w:ascii="Arial" w:hAnsi="Arial" w:cs="Arial"/>
          <w:i/>
          <w:sz w:val="20"/>
          <w:lang w:val="en-GB"/>
        </w:rPr>
        <w:t>G</w:t>
      </w:r>
      <w:r w:rsidR="00A70BC7" w:rsidRPr="00A70BC7">
        <w:rPr>
          <w:rFonts w:ascii="Arial" w:hAnsi="Arial" w:cs="Arial"/>
          <w:i/>
          <w:sz w:val="20"/>
          <w:lang w:val="en-GB"/>
        </w:rPr>
        <w:t>avi grant</w:t>
      </w:r>
      <w:r w:rsidR="00370460">
        <w:rPr>
          <w:rFonts w:ascii="Arial" w:hAnsi="Arial" w:cs="Arial"/>
          <w:i/>
          <w:sz w:val="20"/>
          <w:lang w:val="en-GB"/>
        </w:rPr>
        <w:t xml:space="preserve"> support</w:t>
      </w:r>
      <w:r w:rsidR="00A70BC7">
        <w:rPr>
          <w:rFonts w:ascii="Arial" w:hAnsi="Arial" w:cs="Arial"/>
          <w:i/>
          <w:sz w:val="20"/>
          <w:lang w:val="en-GB"/>
        </w:rPr>
        <w:t xml:space="preserve">. </w:t>
      </w:r>
    </w:p>
    <w:p w14:paraId="6B0B11A3" w14:textId="05903466" w:rsidR="00313119" w:rsidRPr="007F7605" w:rsidRDefault="00731A63" w:rsidP="00A70BC7">
      <w:pPr>
        <w:spacing w:after="120" w:line="240" w:lineRule="auto"/>
        <w:jc w:val="both"/>
        <w:rPr>
          <w:rFonts w:ascii="Arial" w:hAnsi="Arial" w:cs="Arial"/>
          <w:i/>
          <w:sz w:val="20"/>
          <w:lang w:val="en-GB"/>
        </w:rPr>
      </w:pPr>
      <w:r>
        <w:rPr>
          <w:rFonts w:ascii="Arial" w:hAnsi="Arial" w:cs="Arial"/>
          <w:i/>
          <w:sz w:val="20"/>
          <w:lang w:val="en-GB"/>
        </w:rPr>
        <w:t xml:space="preserve">In the context of these </w:t>
      </w:r>
      <w:r w:rsidR="00A70BC7">
        <w:rPr>
          <w:rFonts w:ascii="Arial" w:hAnsi="Arial" w:cs="Arial"/>
          <w:i/>
          <w:sz w:val="20"/>
          <w:lang w:val="en-GB"/>
        </w:rPr>
        <w:t xml:space="preserve">planned activities and </w:t>
      </w:r>
      <w:r>
        <w:rPr>
          <w:rFonts w:ascii="Arial" w:hAnsi="Arial" w:cs="Arial"/>
          <w:i/>
          <w:sz w:val="20"/>
          <w:lang w:val="en-GB"/>
        </w:rPr>
        <w:t xml:space="preserve">based on </w:t>
      </w:r>
      <w:r w:rsidR="00A70BC7">
        <w:rPr>
          <w:rFonts w:ascii="Arial" w:hAnsi="Arial" w:cs="Arial"/>
          <w:i/>
          <w:sz w:val="20"/>
          <w:lang w:val="en-GB"/>
        </w:rPr>
        <w:t xml:space="preserve">the </w:t>
      </w:r>
      <w:r w:rsidR="00313119" w:rsidRPr="007F7605">
        <w:rPr>
          <w:rFonts w:ascii="Arial" w:hAnsi="Arial" w:cs="Arial"/>
          <w:i/>
          <w:sz w:val="20"/>
          <w:lang w:val="en-GB"/>
        </w:rPr>
        <w:t>analysis provided in the above</w:t>
      </w:r>
      <w:r w:rsidR="00574F65" w:rsidRPr="007F7605">
        <w:rPr>
          <w:rFonts w:ascii="Arial" w:hAnsi="Arial" w:cs="Arial"/>
          <w:i/>
          <w:sz w:val="20"/>
          <w:lang w:val="en-GB"/>
        </w:rPr>
        <w:t xml:space="preserve"> sections, describe t</w:t>
      </w:r>
      <w:r w:rsidR="00574F65" w:rsidRPr="007F7605">
        <w:rPr>
          <w:rFonts w:ascii="Arial" w:hAnsi="Arial" w:cs="Arial"/>
          <w:i/>
          <w:sz w:val="20"/>
          <w:szCs w:val="20"/>
          <w:lang w:val="en-GB"/>
        </w:rPr>
        <w:t xml:space="preserve">he </w:t>
      </w:r>
      <w:r w:rsidR="00574F65" w:rsidRPr="00DF2279">
        <w:rPr>
          <w:rFonts w:ascii="Arial" w:hAnsi="Arial" w:cs="Arial"/>
          <w:b/>
          <w:i/>
          <w:sz w:val="20"/>
          <w:szCs w:val="20"/>
          <w:lang w:val="en-GB"/>
        </w:rPr>
        <w:t>highest priority findings</w:t>
      </w:r>
      <w:r w:rsidRPr="00DF2279">
        <w:rPr>
          <w:rFonts w:ascii="Arial" w:hAnsi="Arial" w:cs="Arial"/>
          <w:b/>
          <w:i/>
          <w:sz w:val="20"/>
          <w:szCs w:val="20"/>
          <w:lang w:val="en-GB"/>
        </w:rPr>
        <w:t xml:space="preserve"> and</w:t>
      </w:r>
      <w:r w:rsidR="00574F65" w:rsidRPr="00DF2279">
        <w:rPr>
          <w:rFonts w:ascii="Arial" w:hAnsi="Arial" w:cs="Arial"/>
          <w:b/>
          <w:i/>
          <w:sz w:val="20"/>
          <w:szCs w:val="20"/>
          <w:lang w:val="en-GB"/>
        </w:rPr>
        <w:t xml:space="preserve"> actions to be undertaken</w:t>
      </w:r>
      <w:r w:rsidRPr="00DF2279">
        <w:rPr>
          <w:rFonts w:ascii="Arial" w:hAnsi="Arial" w:cs="Arial"/>
          <w:b/>
          <w:i/>
          <w:sz w:val="20"/>
          <w:lang w:val="en-GB"/>
        </w:rPr>
        <w:t xml:space="preserve"> </w:t>
      </w:r>
      <w:r w:rsidR="00313119" w:rsidRPr="00DF2279">
        <w:rPr>
          <w:rFonts w:ascii="Arial" w:hAnsi="Arial" w:cs="Arial"/>
          <w:b/>
          <w:i/>
          <w:sz w:val="20"/>
          <w:lang w:val="en-GB"/>
        </w:rPr>
        <w:t>to enhance the impact of Gavi support</w:t>
      </w:r>
      <w:r>
        <w:rPr>
          <w:rFonts w:ascii="Arial" w:hAnsi="Arial" w:cs="Arial"/>
          <w:i/>
          <w:sz w:val="20"/>
          <w:lang w:val="en-GB"/>
        </w:rPr>
        <w:t>, indicating timelines and Technical Assistance needs</w:t>
      </w:r>
      <w:r w:rsidR="00313119" w:rsidRPr="007F7605">
        <w:rPr>
          <w:rFonts w:ascii="Arial" w:hAnsi="Arial" w:cs="Arial"/>
          <w:i/>
          <w:sz w:val="20"/>
          <w:lang w:val="en-GB"/>
        </w:rPr>
        <w:t>.</w:t>
      </w:r>
    </w:p>
    <w:p w14:paraId="22B077E1" w14:textId="2DF9F09C" w:rsidR="00313119" w:rsidRPr="007F7605" w:rsidRDefault="00A70BC7" w:rsidP="00313119">
      <w:pPr>
        <w:spacing w:after="120" w:line="240" w:lineRule="auto"/>
        <w:jc w:val="both"/>
        <w:rPr>
          <w:rFonts w:ascii="Arial" w:hAnsi="Arial" w:cs="Arial"/>
          <w:i/>
          <w:sz w:val="20"/>
          <w:lang w:val="en-GB"/>
        </w:rPr>
      </w:pPr>
      <w:r>
        <w:rPr>
          <w:rFonts w:ascii="Arial" w:hAnsi="Arial" w:cs="Arial"/>
          <w:i/>
          <w:sz w:val="20"/>
          <w:lang w:val="en-GB"/>
        </w:rPr>
        <w:t>P</w:t>
      </w:r>
      <w:r w:rsidR="00313119" w:rsidRPr="007F7605">
        <w:rPr>
          <w:rFonts w:ascii="Arial" w:hAnsi="Arial" w:cs="Arial"/>
          <w:i/>
          <w:sz w:val="20"/>
          <w:lang w:val="en-GB"/>
        </w:rPr>
        <w:t xml:space="preserve">lease </w:t>
      </w:r>
      <w:r>
        <w:rPr>
          <w:rFonts w:ascii="Arial" w:hAnsi="Arial" w:cs="Arial"/>
          <w:i/>
          <w:sz w:val="20"/>
          <w:lang w:val="en-GB"/>
        </w:rPr>
        <w:t>indicate</w:t>
      </w:r>
      <w:r w:rsidRPr="007F7605">
        <w:rPr>
          <w:rFonts w:ascii="Arial" w:hAnsi="Arial" w:cs="Arial"/>
          <w:i/>
          <w:sz w:val="20"/>
          <w:lang w:val="en-GB"/>
        </w:rPr>
        <w:t xml:space="preserve"> </w:t>
      </w:r>
      <w:r w:rsidR="002C76AD" w:rsidRPr="007F7605">
        <w:rPr>
          <w:rFonts w:ascii="Arial" w:hAnsi="Arial" w:cs="Arial"/>
          <w:i/>
          <w:sz w:val="20"/>
          <w:lang w:val="en-GB"/>
        </w:rPr>
        <w:t>i</w:t>
      </w:r>
      <w:r w:rsidR="009F115D">
        <w:rPr>
          <w:rFonts w:ascii="Arial" w:hAnsi="Arial" w:cs="Arial"/>
          <w:i/>
          <w:sz w:val="20"/>
          <w:lang w:val="en-GB"/>
        </w:rPr>
        <w:t>f</w:t>
      </w:r>
      <w:r w:rsidR="00313119" w:rsidRPr="007F7605">
        <w:rPr>
          <w:rFonts w:ascii="Arial" w:hAnsi="Arial" w:cs="Arial"/>
          <w:i/>
          <w:sz w:val="20"/>
          <w:lang w:val="en-GB"/>
        </w:rPr>
        <w:t xml:space="preserve"> any modifications </w:t>
      </w:r>
      <w:r w:rsidR="009F115D">
        <w:rPr>
          <w:rFonts w:ascii="Arial" w:hAnsi="Arial" w:cs="Arial"/>
          <w:i/>
          <w:sz w:val="20"/>
          <w:lang w:val="en-GB"/>
        </w:rPr>
        <w:t>to</w:t>
      </w:r>
      <w:r w:rsidR="00313119" w:rsidRPr="007F7605">
        <w:rPr>
          <w:rFonts w:ascii="Arial" w:hAnsi="Arial" w:cs="Arial"/>
          <w:i/>
          <w:sz w:val="20"/>
          <w:lang w:val="en-GB"/>
        </w:rPr>
        <w:t xml:space="preserve"> Gavi support</w:t>
      </w:r>
      <w:r w:rsidR="009F115D">
        <w:rPr>
          <w:rFonts w:ascii="Arial" w:hAnsi="Arial" w:cs="Arial"/>
          <w:i/>
          <w:sz w:val="20"/>
          <w:lang w:val="en-GB"/>
        </w:rPr>
        <w:t xml:space="preserve"> are being requested</w:t>
      </w:r>
      <w:r w:rsidR="00313119" w:rsidRPr="007F7605">
        <w:rPr>
          <w:rFonts w:ascii="Arial" w:hAnsi="Arial" w:cs="Arial"/>
          <w:i/>
          <w:sz w:val="20"/>
          <w:lang w:val="en-GB"/>
        </w:rPr>
        <w:t>, such as:</w:t>
      </w:r>
    </w:p>
    <w:p w14:paraId="66F3A84F" w14:textId="77777777" w:rsidR="00313119" w:rsidRPr="007F7605" w:rsidRDefault="00313119" w:rsidP="00313119">
      <w:pPr>
        <w:pStyle w:val="ListParagraph"/>
        <w:numPr>
          <w:ilvl w:val="0"/>
          <w:numId w:val="25"/>
        </w:numPr>
        <w:spacing w:line="240" w:lineRule="auto"/>
        <w:contextualSpacing w:val="0"/>
        <w:jc w:val="both"/>
        <w:rPr>
          <w:rFonts w:ascii="Arial" w:hAnsi="Arial" w:cs="Arial"/>
          <w:i/>
          <w:sz w:val="20"/>
          <w:lang w:val="en-GB"/>
        </w:rPr>
      </w:pPr>
      <w:r w:rsidRPr="007F7605">
        <w:rPr>
          <w:rFonts w:ascii="Arial" w:hAnsi="Arial" w:cs="Arial"/>
          <w:i/>
          <w:sz w:val="20"/>
          <w:lang w:val="en-GB"/>
        </w:rPr>
        <w:t xml:space="preserve">Changes to country targets as established earlier, either from the agreed Grant Performance Framework (GPF) or as part of the </w:t>
      </w:r>
      <w:r w:rsidR="00A70BC7">
        <w:rPr>
          <w:rFonts w:ascii="Arial" w:hAnsi="Arial" w:cs="Arial"/>
          <w:i/>
          <w:sz w:val="20"/>
          <w:lang w:val="en-GB"/>
        </w:rPr>
        <w:t>NVS renewal</w:t>
      </w:r>
      <w:r w:rsidRPr="007F7605">
        <w:rPr>
          <w:rFonts w:ascii="Arial" w:hAnsi="Arial" w:cs="Arial"/>
          <w:i/>
          <w:sz w:val="20"/>
          <w:lang w:val="en-GB"/>
        </w:rPr>
        <w:t xml:space="preserve"> request submitted by 15 May; </w:t>
      </w:r>
    </w:p>
    <w:p w14:paraId="2C8CDA08" w14:textId="77777777" w:rsidR="00313119" w:rsidRPr="007F7605" w:rsidRDefault="00313119" w:rsidP="00313119">
      <w:pPr>
        <w:pStyle w:val="ListParagraph"/>
        <w:numPr>
          <w:ilvl w:val="0"/>
          <w:numId w:val="25"/>
        </w:numPr>
        <w:spacing w:line="240" w:lineRule="auto"/>
        <w:contextualSpacing w:val="0"/>
        <w:jc w:val="both"/>
        <w:rPr>
          <w:rFonts w:ascii="Arial" w:hAnsi="Arial" w:cs="Arial"/>
          <w:i/>
          <w:sz w:val="20"/>
          <w:lang w:val="en-GB"/>
        </w:rPr>
      </w:pPr>
      <w:r w:rsidRPr="007F7605">
        <w:rPr>
          <w:rFonts w:ascii="Arial" w:hAnsi="Arial" w:cs="Arial"/>
          <w:i/>
          <w:sz w:val="20"/>
          <w:lang w:val="en-GB"/>
        </w:rPr>
        <w:t>Plans to change any vaccine presentation or type;</w:t>
      </w:r>
    </w:p>
    <w:p w14:paraId="32953DFF" w14:textId="77777777" w:rsidR="00313119" w:rsidRPr="007F7605" w:rsidRDefault="00313119" w:rsidP="00DB6636">
      <w:pPr>
        <w:pStyle w:val="ListParagraph"/>
        <w:numPr>
          <w:ilvl w:val="0"/>
          <w:numId w:val="25"/>
        </w:numPr>
        <w:spacing w:after="120" w:line="240" w:lineRule="auto"/>
        <w:ind w:left="357" w:hanging="357"/>
        <w:contextualSpacing w:val="0"/>
        <w:jc w:val="both"/>
        <w:rPr>
          <w:rFonts w:ascii="Arial" w:hAnsi="Arial" w:cs="Arial"/>
          <w:i/>
          <w:sz w:val="20"/>
          <w:lang w:val="en-GB"/>
        </w:rPr>
      </w:pPr>
      <w:r w:rsidRPr="007F7605">
        <w:rPr>
          <w:rFonts w:ascii="Arial" w:hAnsi="Arial" w:cs="Arial"/>
          <w:i/>
          <w:sz w:val="20"/>
          <w:lang w:val="en-GB"/>
        </w:rPr>
        <w:t xml:space="preserve">Plans to use available flexibilities to reallocate budgeted funds to focus on identified priority areas. </w:t>
      </w:r>
    </w:p>
    <w:p w14:paraId="2278385B" w14:textId="77777777" w:rsidR="006C211B" w:rsidRDefault="006C211B" w:rsidP="006C211B">
      <w:pPr>
        <w:spacing w:after="120" w:line="240" w:lineRule="auto"/>
        <w:jc w:val="both"/>
        <w:rPr>
          <w:rFonts w:ascii="Arial" w:hAnsi="Arial" w:cs="Arial"/>
          <w:i/>
          <w:sz w:val="20"/>
          <w:lang w:val="en-GB"/>
        </w:rPr>
      </w:pPr>
      <w:r w:rsidRPr="007F7605">
        <w:rPr>
          <w:rFonts w:ascii="Arial" w:hAnsi="Arial" w:cs="Arial"/>
          <w:i/>
          <w:sz w:val="20"/>
          <w:lang w:val="en-GB"/>
        </w:rPr>
        <w:t xml:space="preserve">Note: When </w:t>
      </w:r>
      <w:r w:rsidR="00DF2279" w:rsidRPr="007F7605">
        <w:rPr>
          <w:rFonts w:ascii="Arial" w:hAnsi="Arial" w:cs="Arial"/>
          <w:i/>
          <w:sz w:val="20"/>
          <w:lang w:val="en-GB"/>
        </w:rPr>
        <w:t>specifying</w:t>
      </w:r>
      <w:r w:rsidRPr="007F7605">
        <w:rPr>
          <w:rFonts w:ascii="Arial" w:hAnsi="Arial" w:cs="Arial"/>
          <w:i/>
          <w:sz w:val="20"/>
          <w:lang w:val="en-GB"/>
        </w:rPr>
        <w:t xml:space="preserve"> Technical Assistance </w:t>
      </w:r>
      <w:r w:rsidR="00674CC3" w:rsidRPr="007F7605">
        <w:rPr>
          <w:rFonts w:ascii="Arial" w:hAnsi="Arial" w:cs="Arial"/>
          <w:i/>
          <w:sz w:val="20"/>
          <w:lang w:val="en-GB"/>
        </w:rPr>
        <w:t>needs</w:t>
      </w:r>
      <w:r w:rsidRPr="007F7605">
        <w:rPr>
          <w:rFonts w:ascii="Arial" w:hAnsi="Arial" w:cs="Arial"/>
          <w:i/>
          <w:sz w:val="20"/>
          <w:lang w:val="en-GB"/>
        </w:rPr>
        <w:t xml:space="preserve">, do not include elements of resource </w:t>
      </w:r>
      <w:r w:rsidR="00674CC3" w:rsidRPr="007F7605">
        <w:rPr>
          <w:rFonts w:ascii="Arial" w:hAnsi="Arial" w:cs="Arial"/>
          <w:i/>
          <w:sz w:val="20"/>
          <w:lang w:val="en-GB"/>
        </w:rPr>
        <w:t>requirements</w:t>
      </w:r>
      <w:r w:rsidRPr="007F7605">
        <w:rPr>
          <w:rFonts w:ascii="Arial" w:hAnsi="Arial" w:cs="Arial"/>
          <w:i/>
          <w:sz w:val="20"/>
          <w:lang w:val="en-GB"/>
        </w:rPr>
        <w:t>. These will be discussed in the context of the Targeted Country Assistance (TCA) planning,</w:t>
      </w:r>
      <w:r w:rsidR="00674CC3" w:rsidRPr="007F7605">
        <w:rPr>
          <w:rFonts w:ascii="Arial" w:hAnsi="Arial" w:cs="Arial"/>
          <w:i/>
          <w:sz w:val="20"/>
          <w:lang w:val="en-GB"/>
        </w:rPr>
        <w:t xml:space="preserve"> which will</w:t>
      </w:r>
      <w:r w:rsidRPr="007F7605">
        <w:rPr>
          <w:rFonts w:ascii="Arial" w:hAnsi="Arial" w:cs="Arial"/>
          <w:i/>
          <w:sz w:val="20"/>
          <w:lang w:val="en-GB"/>
        </w:rPr>
        <w:t xml:space="preserve"> </w:t>
      </w:r>
      <w:r w:rsidR="00875CA4">
        <w:rPr>
          <w:rFonts w:ascii="Arial" w:hAnsi="Arial" w:cs="Arial"/>
          <w:i/>
          <w:sz w:val="20"/>
          <w:lang w:val="en-GB"/>
        </w:rPr>
        <w:t xml:space="preserve">be </w:t>
      </w:r>
      <w:r w:rsidRPr="007F7605">
        <w:rPr>
          <w:rFonts w:ascii="Arial" w:hAnsi="Arial" w:cs="Arial"/>
          <w:i/>
          <w:sz w:val="20"/>
          <w:lang w:val="en-GB"/>
        </w:rPr>
        <w:t xml:space="preserve">informed by the </w:t>
      </w:r>
      <w:r w:rsidR="00674CC3" w:rsidRPr="007F7605">
        <w:rPr>
          <w:rFonts w:ascii="Arial" w:hAnsi="Arial" w:cs="Arial"/>
          <w:i/>
          <w:sz w:val="20"/>
          <w:lang w:val="en-GB"/>
        </w:rPr>
        <w:t>needs indicated</w:t>
      </w:r>
      <w:r w:rsidRPr="007F7605">
        <w:rPr>
          <w:rFonts w:ascii="Arial" w:hAnsi="Arial" w:cs="Arial"/>
          <w:i/>
          <w:sz w:val="20"/>
          <w:lang w:val="en-GB"/>
        </w:rPr>
        <w:t xml:space="preserve"> 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731A63" w:rsidRPr="007F7605" w14:paraId="3A5C8B02" w14:textId="77777777" w:rsidTr="00307A1D">
        <w:trPr>
          <w:trHeight w:val="670"/>
        </w:trPr>
        <w:tc>
          <w:tcPr>
            <w:tcW w:w="9470" w:type="dxa"/>
            <w:tcBorders>
              <w:top w:val="single" w:sz="4" w:space="0" w:color="auto"/>
              <w:left w:val="single" w:sz="4" w:space="0" w:color="auto"/>
              <w:bottom w:val="single" w:sz="4" w:space="0" w:color="auto"/>
              <w:right w:val="single" w:sz="4" w:space="0" w:color="auto"/>
            </w:tcBorders>
          </w:tcPr>
          <w:p w14:paraId="7916B0EE" w14:textId="77777777" w:rsidR="00731A63" w:rsidRPr="00051E75" w:rsidRDefault="00731A63" w:rsidP="00731A63">
            <w:pPr>
              <w:rPr>
                <w:rFonts w:ascii="Arial" w:hAnsi="Arial" w:cs="Arial"/>
                <w:b/>
                <w:sz w:val="20"/>
                <w:szCs w:val="20"/>
                <w:lang w:val="en-GB"/>
              </w:rPr>
            </w:pPr>
            <w:r w:rsidRPr="00051E75">
              <w:rPr>
                <w:rFonts w:ascii="Arial" w:hAnsi="Arial" w:cs="Arial"/>
                <w:b/>
                <w:sz w:val="20"/>
                <w:szCs w:val="20"/>
                <w:lang w:val="en-GB"/>
              </w:rPr>
              <w:t>Overview of key activities planned for the next year:</w:t>
            </w:r>
          </w:p>
          <w:p w14:paraId="768E8B4D" w14:textId="77777777" w:rsidR="00731A63" w:rsidRPr="00051E75" w:rsidRDefault="00731A63" w:rsidP="00307A1D">
            <w:pPr>
              <w:rPr>
                <w:rFonts w:ascii="Arial" w:hAnsi="Arial" w:cs="Arial"/>
                <w:sz w:val="20"/>
                <w:szCs w:val="20"/>
                <w:lang w:val="en-GB"/>
              </w:rPr>
            </w:pPr>
          </w:p>
          <w:p w14:paraId="5582F817" w14:textId="77777777" w:rsidR="00731A63" w:rsidRPr="00051E75" w:rsidRDefault="00731A63" w:rsidP="00307A1D">
            <w:pPr>
              <w:rPr>
                <w:rFonts w:ascii="Arial" w:hAnsi="Arial" w:cs="Arial"/>
                <w:sz w:val="20"/>
                <w:szCs w:val="20"/>
                <w:lang w:val="en-GB"/>
              </w:rPr>
            </w:pPr>
          </w:p>
          <w:p w14:paraId="1C747295" w14:textId="77777777" w:rsidR="00731A63" w:rsidRPr="00051E75" w:rsidRDefault="00731A63" w:rsidP="00307A1D">
            <w:pPr>
              <w:rPr>
                <w:lang w:val="en-GB"/>
              </w:rPr>
            </w:pPr>
          </w:p>
        </w:tc>
      </w:tr>
    </w:tbl>
    <w:p w14:paraId="0B4D8D24" w14:textId="77777777" w:rsidR="00370460" w:rsidRDefault="00370460" w:rsidP="006C211B">
      <w:pPr>
        <w:spacing w:after="120" w:line="240" w:lineRule="auto"/>
        <w:jc w:val="both"/>
        <w:rPr>
          <w:rFonts w:ascii="Arial" w:hAnsi="Arial" w:cs="Arial"/>
          <w:i/>
          <w:sz w:val="20"/>
          <w:lang w:val="en-GB"/>
        </w:rPr>
      </w:pPr>
    </w:p>
    <w:tbl>
      <w:tblPr>
        <w:tblStyle w:val="TableGrid"/>
        <w:tblW w:w="9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1681"/>
        <w:gridCol w:w="10"/>
        <w:gridCol w:w="7783"/>
      </w:tblGrid>
      <w:tr w:rsidR="00574F65" w:rsidRPr="007F7605" w14:paraId="475F9D55" w14:textId="77777777" w:rsidTr="00DB6636">
        <w:trPr>
          <w:gridBefore w:val="1"/>
          <w:wBefore w:w="10" w:type="dxa"/>
          <w:trHeight w:val="517"/>
        </w:trPr>
        <w:tc>
          <w:tcPr>
            <w:tcW w:w="1691" w:type="dxa"/>
            <w:gridSpan w:val="2"/>
            <w:tcBorders>
              <w:top w:val="single" w:sz="12" w:space="0" w:color="auto"/>
              <w:left w:val="single" w:sz="12" w:space="0" w:color="auto"/>
            </w:tcBorders>
            <w:shd w:val="clear" w:color="auto" w:fill="D9D9D9" w:themeFill="background1" w:themeFillShade="D9"/>
            <w:vAlign w:val="center"/>
          </w:tcPr>
          <w:p w14:paraId="392C6782" w14:textId="0A80F6DC" w:rsidR="00574F65" w:rsidRPr="007F7605" w:rsidRDefault="0014576B" w:rsidP="00574F65">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lastRenderedPageBreak/>
              <w:t xml:space="preserve">Key </w:t>
            </w:r>
            <w:r>
              <w:rPr>
                <w:rFonts w:ascii="Arial" w:hAnsi="Arial" w:cs="Arial"/>
                <w:color w:val="auto"/>
                <w:sz w:val="20"/>
                <w:lang w:val="en-GB"/>
              </w:rPr>
              <w:t>prioritized need</w:t>
            </w:r>
            <w:r w:rsidRPr="007F7605">
              <w:rPr>
                <w:rFonts w:ascii="Arial" w:hAnsi="Arial" w:cs="Arial"/>
                <w:color w:val="auto"/>
                <w:sz w:val="20"/>
                <w:lang w:val="en-GB"/>
              </w:rPr>
              <w:t xml:space="preserve"> </w:t>
            </w:r>
            <w:r w:rsidR="00574F65" w:rsidRPr="007F7605">
              <w:rPr>
                <w:rFonts w:ascii="Arial" w:hAnsi="Arial" w:cs="Arial"/>
                <w:color w:val="auto"/>
                <w:sz w:val="20"/>
                <w:lang w:val="en-GB"/>
              </w:rPr>
              <w:t>1</w:t>
            </w:r>
          </w:p>
        </w:tc>
        <w:tc>
          <w:tcPr>
            <w:tcW w:w="7783" w:type="dxa"/>
            <w:tcBorders>
              <w:top w:val="single" w:sz="12" w:space="0" w:color="auto"/>
              <w:right w:val="single" w:sz="12" w:space="0" w:color="auto"/>
            </w:tcBorders>
            <w:shd w:val="clear" w:color="auto" w:fill="auto"/>
          </w:tcPr>
          <w:p w14:paraId="778BC05D" w14:textId="77777777" w:rsidR="00574F65" w:rsidRPr="007F7605" w:rsidRDefault="00574F65" w:rsidP="00574F65">
            <w:pPr>
              <w:spacing w:before="60" w:after="60" w:line="240" w:lineRule="auto"/>
              <w:rPr>
                <w:rFonts w:ascii="Arial" w:hAnsi="Arial" w:cs="Arial"/>
                <w:sz w:val="20"/>
                <w:lang w:val="en-GB"/>
              </w:rPr>
            </w:pPr>
          </w:p>
        </w:tc>
      </w:tr>
      <w:tr w:rsidR="00574F65" w:rsidRPr="007F7605" w14:paraId="0D6324D6"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3A238EEF" w14:textId="77777777" w:rsidR="00574F65" w:rsidRPr="007F7605" w:rsidRDefault="00574F65" w:rsidP="00574F65">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783" w:type="dxa"/>
            <w:tcBorders>
              <w:right w:val="single" w:sz="12" w:space="0" w:color="auto"/>
            </w:tcBorders>
            <w:shd w:val="clear" w:color="auto" w:fill="auto"/>
          </w:tcPr>
          <w:p w14:paraId="012F447D" w14:textId="77777777" w:rsidR="00574F65" w:rsidRPr="007F7605" w:rsidRDefault="00574F65" w:rsidP="00574F65">
            <w:pPr>
              <w:pStyle w:val="Sub-titles"/>
              <w:spacing w:after="120" w:line="240" w:lineRule="auto"/>
              <w:rPr>
                <w:rFonts w:ascii="Arial" w:hAnsi="Arial" w:cs="Arial"/>
                <w:b w:val="0"/>
                <w:color w:val="auto"/>
                <w:sz w:val="20"/>
                <w:lang w:val="en-GB"/>
              </w:rPr>
            </w:pPr>
          </w:p>
        </w:tc>
      </w:tr>
      <w:tr w:rsidR="00574F65" w:rsidRPr="007F7605" w14:paraId="48F0A374"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2F88ECC7" w14:textId="77777777" w:rsidR="00574F65" w:rsidRPr="007F7605" w:rsidRDefault="00574F65" w:rsidP="00574F65">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783" w:type="dxa"/>
            <w:tcBorders>
              <w:right w:val="single" w:sz="12" w:space="0" w:color="auto"/>
            </w:tcBorders>
            <w:shd w:val="clear" w:color="auto" w:fill="auto"/>
          </w:tcPr>
          <w:p w14:paraId="32F054C4" w14:textId="77777777" w:rsidR="00574F65" w:rsidRPr="007F7605" w:rsidRDefault="00574F65" w:rsidP="00574F65">
            <w:pPr>
              <w:pStyle w:val="Sub-titles"/>
              <w:spacing w:after="120" w:line="240" w:lineRule="auto"/>
              <w:rPr>
                <w:rFonts w:ascii="Arial" w:hAnsi="Arial" w:cs="Arial"/>
                <w:b w:val="0"/>
                <w:color w:val="auto"/>
                <w:sz w:val="20"/>
                <w:lang w:val="en-GB"/>
              </w:rPr>
            </w:pPr>
          </w:p>
        </w:tc>
      </w:tr>
      <w:tr w:rsidR="00574F65" w:rsidRPr="007F7605" w14:paraId="0456F782" w14:textId="77777777" w:rsidTr="00DB6636">
        <w:trPr>
          <w:gridBefore w:val="1"/>
          <w:wBefore w:w="10" w:type="dxa"/>
          <w:trHeight w:val="70"/>
        </w:trPr>
        <w:tc>
          <w:tcPr>
            <w:tcW w:w="1691" w:type="dxa"/>
            <w:gridSpan w:val="2"/>
            <w:tcBorders>
              <w:left w:val="single" w:sz="12" w:space="0" w:color="auto"/>
              <w:bottom w:val="single" w:sz="12" w:space="0" w:color="auto"/>
            </w:tcBorders>
            <w:shd w:val="clear" w:color="auto" w:fill="D9D9D9" w:themeFill="background1" w:themeFillShade="D9"/>
          </w:tcPr>
          <w:p w14:paraId="52BB7CD5"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 xml:space="preserve">Technical assistance </w:t>
            </w:r>
            <w:r w:rsidR="00674CC3" w:rsidRPr="007F7605">
              <w:rPr>
                <w:rFonts w:ascii="Arial" w:hAnsi="Arial" w:cs="Arial"/>
                <w:b w:val="0"/>
                <w:color w:val="auto"/>
                <w:sz w:val="20"/>
                <w:lang w:val="en-GB"/>
              </w:rPr>
              <w:t>needs</w:t>
            </w:r>
          </w:p>
        </w:tc>
        <w:tc>
          <w:tcPr>
            <w:tcW w:w="7783" w:type="dxa"/>
            <w:tcBorders>
              <w:bottom w:val="single" w:sz="12" w:space="0" w:color="auto"/>
              <w:right w:val="single" w:sz="12" w:space="0" w:color="auto"/>
            </w:tcBorders>
            <w:shd w:val="clear" w:color="auto" w:fill="auto"/>
          </w:tcPr>
          <w:p w14:paraId="7DB0D7E2" w14:textId="77777777" w:rsidR="00574F65" w:rsidRPr="007F7605" w:rsidRDefault="00574F65" w:rsidP="00574F65">
            <w:pPr>
              <w:pStyle w:val="Sub-titles"/>
              <w:spacing w:after="120" w:line="240" w:lineRule="auto"/>
              <w:rPr>
                <w:rFonts w:ascii="Arial" w:hAnsi="Arial" w:cs="Arial"/>
                <w:b w:val="0"/>
                <w:color w:val="auto"/>
                <w:sz w:val="20"/>
                <w:lang w:val="en-GB"/>
              </w:rPr>
            </w:pPr>
          </w:p>
        </w:tc>
      </w:tr>
      <w:tr w:rsidR="00574F65" w:rsidRPr="007F7605" w14:paraId="210DEF26" w14:textId="77777777" w:rsidTr="00DB6636">
        <w:trPr>
          <w:gridBefore w:val="1"/>
          <w:wBefore w:w="10" w:type="dxa"/>
          <w:trHeight w:val="517"/>
        </w:trPr>
        <w:tc>
          <w:tcPr>
            <w:tcW w:w="1691" w:type="dxa"/>
            <w:gridSpan w:val="2"/>
            <w:tcBorders>
              <w:top w:val="single" w:sz="12" w:space="0" w:color="auto"/>
              <w:left w:val="single" w:sz="12" w:space="0" w:color="auto"/>
            </w:tcBorders>
            <w:shd w:val="clear" w:color="auto" w:fill="D9D9D9" w:themeFill="background1" w:themeFillShade="D9"/>
            <w:vAlign w:val="center"/>
          </w:tcPr>
          <w:p w14:paraId="1761FA30" w14:textId="2679E858" w:rsidR="00574F65" w:rsidRPr="007F7605" w:rsidRDefault="0014576B" w:rsidP="00574F65">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w:t>
            </w:r>
            <w:r>
              <w:rPr>
                <w:rFonts w:ascii="Arial" w:hAnsi="Arial" w:cs="Arial"/>
                <w:color w:val="auto"/>
                <w:sz w:val="20"/>
                <w:lang w:val="en-GB"/>
              </w:rPr>
              <w:t>prioritized need</w:t>
            </w:r>
            <w:r w:rsidRPr="007F7605">
              <w:rPr>
                <w:rFonts w:ascii="Arial" w:hAnsi="Arial" w:cs="Arial"/>
                <w:color w:val="auto"/>
                <w:sz w:val="20"/>
                <w:lang w:val="en-GB"/>
              </w:rPr>
              <w:t xml:space="preserve"> </w:t>
            </w:r>
            <w:r w:rsidR="00574F65" w:rsidRPr="007F7605">
              <w:rPr>
                <w:rFonts w:ascii="Arial" w:hAnsi="Arial" w:cs="Arial"/>
                <w:color w:val="auto"/>
                <w:sz w:val="20"/>
                <w:lang w:val="en-GB"/>
              </w:rPr>
              <w:t>2</w:t>
            </w:r>
          </w:p>
        </w:tc>
        <w:tc>
          <w:tcPr>
            <w:tcW w:w="7783" w:type="dxa"/>
            <w:tcBorders>
              <w:top w:val="single" w:sz="12" w:space="0" w:color="auto"/>
              <w:right w:val="single" w:sz="12" w:space="0" w:color="auto"/>
            </w:tcBorders>
            <w:shd w:val="clear" w:color="auto" w:fill="auto"/>
          </w:tcPr>
          <w:p w14:paraId="24C7D39D" w14:textId="77777777" w:rsidR="00574F65" w:rsidRPr="007F7605" w:rsidRDefault="00574F65" w:rsidP="00674CC3">
            <w:pPr>
              <w:spacing w:before="60" w:after="60" w:line="240" w:lineRule="auto"/>
              <w:rPr>
                <w:rFonts w:ascii="Arial" w:hAnsi="Arial" w:cs="Arial"/>
                <w:sz w:val="20"/>
                <w:lang w:val="en-GB"/>
              </w:rPr>
            </w:pPr>
          </w:p>
        </w:tc>
      </w:tr>
      <w:tr w:rsidR="00574F65" w:rsidRPr="007F7605" w14:paraId="2EDB0010"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2E9C58BA"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783" w:type="dxa"/>
            <w:tcBorders>
              <w:right w:val="single" w:sz="12" w:space="0" w:color="auto"/>
            </w:tcBorders>
            <w:shd w:val="clear" w:color="auto" w:fill="auto"/>
          </w:tcPr>
          <w:p w14:paraId="3F049BD5"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3B381A26"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229E3CCE"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783" w:type="dxa"/>
            <w:tcBorders>
              <w:right w:val="single" w:sz="12" w:space="0" w:color="auto"/>
            </w:tcBorders>
            <w:shd w:val="clear" w:color="auto" w:fill="auto"/>
          </w:tcPr>
          <w:p w14:paraId="2B8F8041"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0BEF983E" w14:textId="77777777" w:rsidTr="00DB6636">
        <w:trPr>
          <w:gridBefore w:val="1"/>
          <w:wBefore w:w="10" w:type="dxa"/>
          <w:trHeight w:val="70"/>
        </w:trPr>
        <w:tc>
          <w:tcPr>
            <w:tcW w:w="1691" w:type="dxa"/>
            <w:gridSpan w:val="2"/>
            <w:tcBorders>
              <w:left w:val="single" w:sz="12" w:space="0" w:color="auto"/>
              <w:bottom w:val="single" w:sz="12" w:space="0" w:color="auto"/>
            </w:tcBorders>
            <w:shd w:val="clear" w:color="auto" w:fill="D9D9D9" w:themeFill="background1" w:themeFillShade="D9"/>
          </w:tcPr>
          <w:p w14:paraId="72500A27"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 xml:space="preserve">Technical assistance </w:t>
            </w:r>
            <w:r w:rsidR="00674CC3" w:rsidRPr="007F7605">
              <w:rPr>
                <w:rFonts w:ascii="Arial" w:hAnsi="Arial" w:cs="Arial"/>
                <w:b w:val="0"/>
                <w:color w:val="auto"/>
                <w:sz w:val="20"/>
                <w:lang w:val="en-GB"/>
              </w:rPr>
              <w:t>needs</w:t>
            </w:r>
          </w:p>
        </w:tc>
        <w:tc>
          <w:tcPr>
            <w:tcW w:w="7783" w:type="dxa"/>
            <w:tcBorders>
              <w:bottom w:val="single" w:sz="12" w:space="0" w:color="auto"/>
              <w:right w:val="single" w:sz="12" w:space="0" w:color="auto"/>
            </w:tcBorders>
            <w:shd w:val="clear" w:color="auto" w:fill="auto"/>
          </w:tcPr>
          <w:p w14:paraId="03A27F05"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78D6E856" w14:textId="77777777" w:rsidTr="00DB6636">
        <w:trPr>
          <w:gridBefore w:val="1"/>
          <w:wBefore w:w="10" w:type="dxa"/>
          <w:trHeight w:val="517"/>
        </w:trPr>
        <w:tc>
          <w:tcPr>
            <w:tcW w:w="1691" w:type="dxa"/>
            <w:gridSpan w:val="2"/>
            <w:tcBorders>
              <w:top w:val="single" w:sz="12" w:space="0" w:color="auto"/>
              <w:left w:val="single" w:sz="12" w:space="0" w:color="auto"/>
            </w:tcBorders>
            <w:shd w:val="clear" w:color="auto" w:fill="D9D9D9" w:themeFill="background1" w:themeFillShade="D9"/>
            <w:vAlign w:val="center"/>
          </w:tcPr>
          <w:p w14:paraId="01B0498F" w14:textId="42BBA1B2" w:rsidR="00574F65" w:rsidRPr="007F7605" w:rsidRDefault="0014576B" w:rsidP="00574F65">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w:t>
            </w:r>
            <w:r>
              <w:rPr>
                <w:rFonts w:ascii="Arial" w:hAnsi="Arial" w:cs="Arial"/>
                <w:color w:val="auto"/>
                <w:sz w:val="20"/>
                <w:lang w:val="en-GB"/>
              </w:rPr>
              <w:t>prioritized need</w:t>
            </w:r>
            <w:r w:rsidRPr="007F7605">
              <w:rPr>
                <w:rFonts w:ascii="Arial" w:hAnsi="Arial" w:cs="Arial"/>
                <w:color w:val="auto"/>
                <w:sz w:val="20"/>
                <w:lang w:val="en-GB"/>
              </w:rPr>
              <w:t xml:space="preserve"> </w:t>
            </w:r>
            <w:r w:rsidR="00574F65" w:rsidRPr="007F7605">
              <w:rPr>
                <w:rFonts w:ascii="Arial" w:hAnsi="Arial" w:cs="Arial"/>
                <w:color w:val="auto"/>
                <w:sz w:val="20"/>
                <w:lang w:val="en-GB"/>
              </w:rPr>
              <w:t>3</w:t>
            </w:r>
          </w:p>
        </w:tc>
        <w:tc>
          <w:tcPr>
            <w:tcW w:w="7783" w:type="dxa"/>
            <w:tcBorders>
              <w:top w:val="single" w:sz="12" w:space="0" w:color="auto"/>
              <w:right w:val="single" w:sz="12" w:space="0" w:color="auto"/>
            </w:tcBorders>
            <w:shd w:val="clear" w:color="auto" w:fill="auto"/>
          </w:tcPr>
          <w:p w14:paraId="6302ADEA" w14:textId="77777777" w:rsidR="00574F65" w:rsidRPr="007F7605" w:rsidRDefault="00574F65" w:rsidP="00674CC3">
            <w:pPr>
              <w:spacing w:before="60" w:after="60" w:line="240" w:lineRule="auto"/>
              <w:rPr>
                <w:rFonts w:ascii="Arial" w:hAnsi="Arial" w:cs="Arial"/>
                <w:sz w:val="20"/>
                <w:lang w:val="en-GB"/>
              </w:rPr>
            </w:pPr>
          </w:p>
        </w:tc>
      </w:tr>
      <w:tr w:rsidR="00574F65" w:rsidRPr="007F7605" w14:paraId="17D92606"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679C2586"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783" w:type="dxa"/>
            <w:tcBorders>
              <w:right w:val="single" w:sz="12" w:space="0" w:color="auto"/>
            </w:tcBorders>
            <w:shd w:val="clear" w:color="auto" w:fill="auto"/>
          </w:tcPr>
          <w:p w14:paraId="6C58704D"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775213B7" w14:textId="77777777" w:rsidTr="00DB6636">
        <w:trPr>
          <w:gridBefore w:val="1"/>
          <w:wBefore w:w="10" w:type="dxa"/>
          <w:trHeight w:val="70"/>
        </w:trPr>
        <w:tc>
          <w:tcPr>
            <w:tcW w:w="1691" w:type="dxa"/>
            <w:gridSpan w:val="2"/>
            <w:tcBorders>
              <w:left w:val="single" w:sz="12" w:space="0" w:color="auto"/>
            </w:tcBorders>
            <w:shd w:val="clear" w:color="auto" w:fill="D9D9D9" w:themeFill="background1" w:themeFillShade="D9"/>
          </w:tcPr>
          <w:p w14:paraId="009464F6"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783" w:type="dxa"/>
            <w:tcBorders>
              <w:right w:val="single" w:sz="12" w:space="0" w:color="auto"/>
            </w:tcBorders>
            <w:shd w:val="clear" w:color="auto" w:fill="auto"/>
          </w:tcPr>
          <w:p w14:paraId="57F1EE5C"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38C60C0C" w14:textId="77777777" w:rsidTr="00DB6636">
        <w:trPr>
          <w:gridBefore w:val="1"/>
          <w:wBefore w:w="10" w:type="dxa"/>
          <w:trHeight w:val="70"/>
        </w:trPr>
        <w:tc>
          <w:tcPr>
            <w:tcW w:w="1691" w:type="dxa"/>
            <w:gridSpan w:val="2"/>
            <w:tcBorders>
              <w:left w:val="single" w:sz="12" w:space="0" w:color="auto"/>
              <w:bottom w:val="single" w:sz="12" w:space="0" w:color="auto"/>
            </w:tcBorders>
            <w:shd w:val="clear" w:color="auto" w:fill="D9D9D9" w:themeFill="background1" w:themeFillShade="D9"/>
          </w:tcPr>
          <w:p w14:paraId="22CB460C"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 xml:space="preserve">Technical assistance </w:t>
            </w:r>
            <w:r w:rsidR="00674CC3" w:rsidRPr="007F7605">
              <w:rPr>
                <w:rFonts w:ascii="Arial" w:hAnsi="Arial" w:cs="Arial"/>
                <w:b w:val="0"/>
                <w:color w:val="auto"/>
                <w:sz w:val="20"/>
                <w:lang w:val="en-GB"/>
              </w:rPr>
              <w:t>needs</w:t>
            </w:r>
          </w:p>
        </w:tc>
        <w:tc>
          <w:tcPr>
            <w:tcW w:w="7783" w:type="dxa"/>
            <w:tcBorders>
              <w:bottom w:val="single" w:sz="12" w:space="0" w:color="auto"/>
              <w:right w:val="single" w:sz="12" w:space="0" w:color="auto"/>
            </w:tcBorders>
            <w:shd w:val="clear" w:color="auto" w:fill="auto"/>
          </w:tcPr>
          <w:p w14:paraId="6B4B09DB"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42EC386A" w14:textId="77777777" w:rsidTr="00DB6636">
        <w:tblPrEx>
          <w:tblBorders>
            <w:top w:val="single" w:sz="12" w:space="0" w:color="auto"/>
            <w:left w:val="single" w:sz="12" w:space="0" w:color="auto"/>
            <w:bottom w:val="single" w:sz="12" w:space="0" w:color="auto"/>
            <w:right w:val="single" w:sz="12" w:space="0" w:color="auto"/>
          </w:tblBorders>
        </w:tblPrEx>
        <w:trPr>
          <w:gridBefore w:val="1"/>
          <w:wBefore w:w="10" w:type="dxa"/>
          <w:trHeight w:val="517"/>
        </w:trPr>
        <w:tc>
          <w:tcPr>
            <w:tcW w:w="1691" w:type="dxa"/>
            <w:gridSpan w:val="2"/>
            <w:shd w:val="clear" w:color="auto" w:fill="D9D9D9" w:themeFill="background1" w:themeFillShade="D9"/>
            <w:vAlign w:val="center"/>
          </w:tcPr>
          <w:p w14:paraId="20C8FB02" w14:textId="0BB64A8B" w:rsidR="00574F65" w:rsidRPr="007F7605" w:rsidRDefault="0014576B" w:rsidP="00674CC3">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w:t>
            </w:r>
            <w:r>
              <w:rPr>
                <w:rFonts w:ascii="Arial" w:hAnsi="Arial" w:cs="Arial"/>
                <w:color w:val="auto"/>
                <w:sz w:val="20"/>
                <w:lang w:val="en-GB"/>
              </w:rPr>
              <w:t>prioritized need</w:t>
            </w:r>
            <w:r w:rsidRPr="007F7605">
              <w:rPr>
                <w:rFonts w:ascii="Arial" w:hAnsi="Arial" w:cs="Arial"/>
                <w:color w:val="auto"/>
                <w:sz w:val="20"/>
                <w:lang w:val="en-GB"/>
              </w:rPr>
              <w:t xml:space="preserve"> </w:t>
            </w:r>
            <w:r w:rsidR="00574F65" w:rsidRPr="007F7605">
              <w:rPr>
                <w:rFonts w:ascii="Arial" w:hAnsi="Arial" w:cs="Arial"/>
                <w:color w:val="auto"/>
                <w:sz w:val="20"/>
                <w:lang w:val="en-GB"/>
              </w:rPr>
              <w:t>4</w:t>
            </w:r>
          </w:p>
        </w:tc>
        <w:tc>
          <w:tcPr>
            <w:tcW w:w="7783" w:type="dxa"/>
            <w:shd w:val="clear" w:color="auto" w:fill="auto"/>
          </w:tcPr>
          <w:p w14:paraId="59523C9D" w14:textId="77777777" w:rsidR="00574F65" w:rsidRPr="007F7605" w:rsidRDefault="00574F65" w:rsidP="00674CC3">
            <w:pPr>
              <w:spacing w:before="60" w:after="60" w:line="240" w:lineRule="auto"/>
              <w:rPr>
                <w:rFonts w:ascii="Arial" w:hAnsi="Arial" w:cs="Arial"/>
                <w:sz w:val="20"/>
                <w:lang w:val="en-GB"/>
              </w:rPr>
            </w:pPr>
          </w:p>
        </w:tc>
      </w:tr>
      <w:tr w:rsidR="00574F65" w:rsidRPr="007F7605" w14:paraId="20615B47" w14:textId="77777777" w:rsidTr="00DB6636">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1691" w:type="dxa"/>
            <w:gridSpan w:val="2"/>
            <w:shd w:val="clear" w:color="auto" w:fill="D9D9D9" w:themeFill="background1" w:themeFillShade="D9"/>
          </w:tcPr>
          <w:p w14:paraId="7B3D0B21"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783" w:type="dxa"/>
            <w:shd w:val="clear" w:color="auto" w:fill="auto"/>
          </w:tcPr>
          <w:p w14:paraId="6FE0DBE9"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65C7BC00" w14:textId="77777777" w:rsidTr="00DB6636">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1691" w:type="dxa"/>
            <w:gridSpan w:val="2"/>
            <w:shd w:val="clear" w:color="auto" w:fill="D9D9D9" w:themeFill="background1" w:themeFillShade="D9"/>
          </w:tcPr>
          <w:p w14:paraId="51F78058"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783" w:type="dxa"/>
            <w:shd w:val="clear" w:color="auto" w:fill="auto"/>
          </w:tcPr>
          <w:p w14:paraId="1F0389BC"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61694253" w14:textId="77777777" w:rsidTr="00DB6636">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1691" w:type="dxa"/>
            <w:gridSpan w:val="2"/>
            <w:shd w:val="clear" w:color="auto" w:fill="D9D9D9" w:themeFill="background1" w:themeFillShade="D9"/>
          </w:tcPr>
          <w:p w14:paraId="3A842983"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 xml:space="preserve">Technical assistance </w:t>
            </w:r>
            <w:r w:rsidR="00674CC3" w:rsidRPr="007F7605">
              <w:rPr>
                <w:rFonts w:ascii="Arial" w:hAnsi="Arial" w:cs="Arial"/>
                <w:b w:val="0"/>
                <w:color w:val="auto"/>
                <w:sz w:val="20"/>
                <w:lang w:val="en-GB"/>
              </w:rPr>
              <w:t>needs</w:t>
            </w:r>
          </w:p>
        </w:tc>
        <w:tc>
          <w:tcPr>
            <w:tcW w:w="7783" w:type="dxa"/>
            <w:shd w:val="clear" w:color="auto" w:fill="auto"/>
          </w:tcPr>
          <w:p w14:paraId="7B395470"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1CBE833F" w14:textId="77777777" w:rsidTr="00DB6636">
        <w:trPr>
          <w:trHeight w:val="517"/>
        </w:trPr>
        <w:tc>
          <w:tcPr>
            <w:tcW w:w="1691" w:type="dxa"/>
            <w:gridSpan w:val="2"/>
            <w:tcBorders>
              <w:top w:val="single" w:sz="12" w:space="0" w:color="auto"/>
              <w:left w:val="single" w:sz="12" w:space="0" w:color="auto"/>
            </w:tcBorders>
            <w:shd w:val="clear" w:color="auto" w:fill="D9D9D9" w:themeFill="background1" w:themeFillShade="D9"/>
            <w:vAlign w:val="center"/>
          </w:tcPr>
          <w:p w14:paraId="1E224AE3" w14:textId="5E2C6C36" w:rsidR="00574F65" w:rsidRPr="007F7605" w:rsidRDefault="0014576B" w:rsidP="00674CC3">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w:t>
            </w:r>
            <w:r>
              <w:rPr>
                <w:rFonts w:ascii="Arial" w:hAnsi="Arial" w:cs="Arial"/>
                <w:color w:val="auto"/>
                <w:sz w:val="20"/>
                <w:lang w:val="en-GB"/>
              </w:rPr>
              <w:t>prioritized need</w:t>
            </w:r>
            <w:r w:rsidRPr="007F7605">
              <w:rPr>
                <w:rFonts w:ascii="Arial" w:hAnsi="Arial" w:cs="Arial"/>
                <w:color w:val="auto"/>
                <w:sz w:val="20"/>
                <w:lang w:val="en-GB"/>
              </w:rPr>
              <w:t xml:space="preserve"> </w:t>
            </w:r>
            <w:r w:rsidR="00574F65" w:rsidRPr="007F7605">
              <w:rPr>
                <w:rFonts w:ascii="Arial" w:hAnsi="Arial" w:cs="Arial"/>
                <w:color w:val="auto"/>
                <w:sz w:val="20"/>
                <w:lang w:val="en-GB"/>
              </w:rPr>
              <w:t>5</w:t>
            </w:r>
          </w:p>
        </w:tc>
        <w:tc>
          <w:tcPr>
            <w:tcW w:w="7793" w:type="dxa"/>
            <w:gridSpan w:val="2"/>
            <w:tcBorders>
              <w:top w:val="single" w:sz="12" w:space="0" w:color="auto"/>
              <w:right w:val="single" w:sz="12" w:space="0" w:color="auto"/>
            </w:tcBorders>
            <w:shd w:val="clear" w:color="auto" w:fill="auto"/>
          </w:tcPr>
          <w:p w14:paraId="249FAD0D" w14:textId="77777777" w:rsidR="00574F65" w:rsidRPr="007F7605" w:rsidRDefault="00574F65" w:rsidP="00674CC3">
            <w:pPr>
              <w:spacing w:before="60" w:after="60" w:line="240" w:lineRule="auto"/>
              <w:rPr>
                <w:rFonts w:ascii="Arial" w:hAnsi="Arial" w:cs="Arial"/>
                <w:sz w:val="20"/>
                <w:lang w:val="en-GB"/>
              </w:rPr>
            </w:pPr>
          </w:p>
        </w:tc>
      </w:tr>
      <w:tr w:rsidR="00574F65" w:rsidRPr="007F7605" w14:paraId="26677A8C" w14:textId="77777777" w:rsidTr="00DB6636">
        <w:trPr>
          <w:trHeight w:val="70"/>
        </w:trPr>
        <w:tc>
          <w:tcPr>
            <w:tcW w:w="1691" w:type="dxa"/>
            <w:gridSpan w:val="2"/>
            <w:tcBorders>
              <w:left w:val="single" w:sz="12" w:space="0" w:color="auto"/>
            </w:tcBorders>
            <w:shd w:val="clear" w:color="auto" w:fill="D9D9D9" w:themeFill="background1" w:themeFillShade="D9"/>
          </w:tcPr>
          <w:p w14:paraId="53BDD237"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793" w:type="dxa"/>
            <w:gridSpan w:val="2"/>
            <w:tcBorders>
              <w:right w:val="single" w:sz="12" w:space="0" w:color="auto"/>
            </w:tcBorders>
            <w:shd w:val="clear" w:color="auto" w:fill="auto"/>
          </w:tcPr>
          <w:p w14:paraId="34366903"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71A66C90" w14:textId="77777777" w:rsidTr="00DB6636">
        <w:trPr>
          <w:trHeight w:val="70"/>
        </w:trPr>
        <w:tc>
          <w:tcPr>
            <w:tcW w:w="1691" w:type="dxa"/>
            <w:gridSpan w:val="2"/>
            <w:tcBorders>
              <w:left w:val="single" w:sz="12" w:space="0" w:color="auto"/>
            </w:tcBorders>
            <w:shd w:val="clear" w:color="auto" w:fill="D9D9D9" w:themeFill="background1" w:themeFillShade="D9"/>
          </w:tcPr>
          <w:p w14:paraId="6AD51A42"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793" w:type="dxa"/>
            <w:gridSpan w:val="2"/>
            <w:tcBorders>
              <w:right w:val="single" w:sz="12" w:space="0" w:color="auto"/>
            </w:tcBorders>
            <w:shd w:val="clear" w:color="auto" w:fill="auto"/>
          </w:tcPr>
          <w:p w14:paraId="0C5D482C" w14:textId="77777777" w:rsidR="00574F65" w:rsidRPr="007F7605" w:rsidRDefault="00574F65" w:rsidP="00674CC3">
            <w:pPr>
              <w:pStyle w:val="Sub-titles"/>
              <w:spacing w:after="120" w:line="240" w:lineRule="auto"/>
              <w:rPr>
                <w:rFonts w:ascii="Arial" w:hAnsi="Arial" w:cs="Arial"/>
                <w:b w:val="0"/>
                <w:color w:val="auto"/>
                <w:sz w:val="20"/>
                <w:lang w:val="en-GB"/>
              </w:rPr>
            </w:pPr>
          </w:p>
        </w:tc>
      </w:tr>
      <w:tr w:rsidR="00574F65" w:rsidRPr="007F7605" w14:paraId="1B7C99FF" w14:textId="77777777" w:rsidTr="00DB6636">
        <w:trPr>
          <w:trHeight w:val="70"/>
        </w:trPr>
        <w:tc>
          <w:tcPr>
            <w:tcW w:w="1691" w:type="dxa"/>
            <w:gridSpan w:val="2"/>
            <w:tcBorders>
              <w:left w:val="single" w:sz="12" w:space="0" w:color="auto"/>
              <w:bottom w:val="single" w:sz="12" w:space="0" w:color="auto"/>
            </w:tcBorders>
            <w:shd w:val="clear" w:color="auto" w:fill="D9D9D9" w:themeFill="background1" w:themeFillShade="D9"/>
          </w:tcPr>
          <w:p w14:paraId="189FD371" w14:textId="77777777" w:rsidR="00574F65" w:rsidRPr="007F7605" w:rsidRDefault="00574F65" w:rsidP="00674CC3">
            <w:pPr>
              <w:pStyle w:val="Sub-titles"/>
              <w:spacing w:after="120" w:line="240" w:lineRule="auto"/>
              <w:rPr>
                <w:rFonts w:ascii="Arial" w:hAnsi="Arial" w:cs="Arial"/>
                <w:b w:val="0"/>
                <w:color w:val="auto"/>
                <w:sz w:val="20"/>
                <w:lang w:val="en-GB"/>
              </w:rPr>
            </w:pPr>
            <w:r w:rsidRPr="007F7605">
              <w:rPr>
                <w:rFonts w:ascii="Arial" w:hAnsi="Arial" w:cs="Arial"/>
                <w:b w:val="0"/>
                <w:color w:val="auto"/>
                <w:sz w:val="20"/>
                <w:lang w:val="en-GB"/>
              </w:rPr>
              <w:t xml:space="preserve">Technical assistance </w:t>
            </w:r>
            <w:r w:rsidR="00674CC3" w:rsidRPr="007F7605">
              <w:rPr>
                <w:rFonts w:ascii="Arial" w:hAnsi="Arial" w:cs="Arial"/>
                <w:b w:val="0"/>
                <w:color w:val="auto"/>
                <w:sz w:val="20"/>
                <w:lang w:val="en-GB"/>
              </w:rPr>
              <w:t>needs</w:t>
            </w:r>
          </w:p>
        </w:tc>
        <w:tc>
          <w:tcPr>
            <w:tcW w:w="7793" w:type="dxa"/>
            <w:gridSpan w:val="2"/>
            <w:tcBorders>
              <w:bottom w:val="single" w:sz="12" w:space="0" w:color="auto"/>
              <w:right w:val="single" w:sz="12" w:space="0" w:color="auto"/>
            </w:tcBorders>
            <w:shd w:val="clear" w:color="auto" w:fill="auto"/>
          </w:tcPr>
          <w:p w14:paraId="467F44BB" w14:textId="77777777" w:rsidR="00574F65" w:rsidRPr="007F7605" w:rsidRDefault="00574F65" w:rsidP="00674CC3">
            <w:pPr>
              <w:pStyle w:val="Sub-titles"/>
              <w:spacing w:after="120" w:line="240" w:lineRule="auto"/>
              <w:rPr>
                <w:rFonts w:ascii="Arial" w:hAnsi="Arial" w:cs="Arial"/>
                <w:b w:val="0"/>
                <w:color w:val="auto"/>
                <w:sz w:val="20"/>
                <w:lang w:val="en-GB"/>
              </w:rPr>
            </w:pPr>
          </w:p>
        </w:tc>
      </w:tr>
    </w:tbl>
    <w:p w14:paraId="162C79DF" w14:textId="77777777" w:rsidR="00574F65" w:rsidRPr="007F7605" w:rsidRDefault="00574F65">
      <w:pPr>
        <w:spacing w:after="200" w:line="276" w:lineRule="auto"/>
        <w:rPr>
          <w:rFonts w:ascii="Arial" w:hAnsi="Arial" w:cs="Arial"/>
          <w:sz w:val="20"/>
          <w:szCs w:val="20"/>
          <w:lang w:val="en-GB"/>
        </w:rPr>
      </w:pPr>
    </w:p>
    <w:p w14:paraId="434C1643" w14:textId="77777777" w:rsidR="004D5585" w:rsidRPr="007F7605" w:rsidRDefault="0081613E" w:rsidP="00615CE4">
      <w:pPr>
        <w:numPr>
          <w:ilvl w:val="0"/>
          <w:numId w:val="4"/>
        </w:numPr>
        <w:spacing w:after="120" w:line="240" w:lineRule="auto"/>
        <w:rPr>
          <w:rFonts w:ascii="Arial" w:hAnsi="Arial" w:cs="Arial"/>
          <w:i/>
          <w:sz w:val="20"/>
          <w:lang w:val="en-GB"/>
        </w:rPr>
      </w:pPr>
      <w:r w:rsidRPr="007F7605">
        <w:rPr>
          <w:rFonts w:ascii="Arial" w:hAnsi="Arial" w:cs="Arial"/>
          <w:b/>
          <w:lang w:val="en-GB"/>
        </w:rPr>
        <w:t xml:space="preserve">JOINT APPRAISAL PROCESS, </w:t>
      </w:r>
      <w:r w:rsidR="00291719" w:rsidRPr="007F7605">
        <w:rPr>
          <w:rFonts w:ascii="Arial" w:hAnsi="Arial" w:cs="Arial"/>
          <w:b/>
          <w:lang w:val="en-GB"/>
        </w:rPr>
        <w:t xml:space="preserve">ENDORSEMENT BY </w:t>
      </w:r>
      <w:r w:rsidR="00C77E3B" w:rsidRPr="007F7605">
        <w:rPr>
          <w:rFonts w:ascii="Arial" w:hAnsi="Arial" w:cs="Arial"/>
          <w:b/>
          <w:lang w:val="en-GB"/>
        </w:rPr>
        <w:t>THE NATIONAL COORDINATION FORUM (</w:t>
      </w:r>
      <w:r w:rsidR="00291719" w:rsidRPr="007F7605">
        <w:rPr>
          <w:rFonts w:ascii="Arial" w:hAnsi="Arial" w:cs="Arial"/>
          <w:b/>
          <w:lang w:val="en-GB"/>
        </w:rPr>
        <w:t>ICC, HSCC OR EQUIVALENT</w:t>
      </w:r>
      <w:r w:rsidR="00C77E3B" w:rsidRPr="007F7605">
        <w:rPr>
          <w:rFonts w:ascii="Arial" w:hAnsi="Arial" w:cs="Arial"/>
          <w:b/>
          <w:lang w:val="en-GB"/>
        </w:rPr>
        <w:t>)</w:t>
      </w:r>
      <w:r w:rsidR="00384596" w:rsidRPr="007F7605">
        <w:rPr>
          <w:rFonts w:ascii="Arial" w:hAnsi="Arial" w:cs="Arial"/>
          <w:b/>
          <w:lang w:val="en-GB"/>
        </w:rPr>
        <w:t xml:space="preserve"> </w:t>
      </w:r>
      <w:r w:rsidR="00AF034A" w:rsidRPr="007F7605">
        <w:rPr>
          <w:rFonts w:ascii="Arial" w:hAnsi="Arial" w:cs="Arial"/>
          <w:b/>
          <w:lang w:val="en-GB"/>
        </w:rPr>
        <w:t>AND</w:t>
      </w:r>
      <w:r w:rsidR="00291719" w:rsidRPr="007F7605">
        <w:rPr>
          <w:rFonts w:ascii="Arial" w:hAnsi="Arial" w:cs="Arial"/>
          <w:b/>
          <w:lang w:val="en-GB"/>
        </w:rPr>
        <w:t xml:space="preserve"> ADDITIONAL COMMENTS</w:t>
      </w:r>
    </w:p>
    <w:p w14:paraId="58FECF4C" w14:textId="77777777" w:rsidR="00C04DAB" w:rsidRDefault="009F115D" w:rsidP="00C04DAB">
      <w:pPr>
        <w:spacing w:after="120" w:line="240" w:lineRule="auto"/>
        <w:jc w:val="both"/>
        <w:rPr>
          <w:rFonts w:ascii="Arial" w:hAnsi="Arial" w:cs="Arial"/>
          <w:i/>
          <w:sz w:val="20"/>
          <w:lang w:val="en-GB"/>
        </w:rPr>
      </w:pPr>
      <w:r>
        <w:rPr>
          <w:rFonts w:ascii="Arial" w:hAnsi="Arial" w:cs="Arial"/>
          <w:i/>
          <w:sz w:val="20"/>
          <w:lang w:val="en-GB"/>
        </w:rPr>
        <w:t>Briefly describe how the Joint A</w:t>
      </w:r>
      <w:r w:rsidR="00646D01" w:rsidRPr="00646D01">
        <w:rPr>
          <w:rFonts w:ascii="Arial" w:hAnsi="Arial" w:cs="Arial"/>
          <w:i/>
          <w:sz w:val="20"/>
          <w:lang w:val="en-GB"/>
        </w:rPr>
        <w:t>ppraisal was reviewed, discussed and endorsed by the relevant national Coordination Forum (ICC, HSCC or equivalent), including key discussion points</w:t>
      </w:r>
      <w:r w:rsidR="00646D01">
        <w:rPr>
          <w:rFonts w:ascii="Arial" w:hAnsi="Arial" w:cs="Arial"/>
          <w:i/>
          <w:sz w:val="20"/>
          <w:lang w:val="en-GB"/>
        </w:rPr>
        <w:t>, attendees, k</w:t>
      </w:r>
      <w:r w:rsidR="00646D01" w:rsidRPr="00646D01">
        <w:rPr>
          <w:rFonts w:ascii="Arial" w:hAnsi="Arial" w:cs="Arial"/>
          <w:i/>
          <w:sz w:val="20"/>
          <w:lang w:val="en-GB"/>
        </w:rPr>
        <w:t>ey recommendations and decisions</w:t>
      </w:r>
      <w:r w:rsidR="00C04DAB">
        <w:rPr>
          <w:rFonts w:ascii="Arial" w:hAnsi="Arial" w:cs="Arial"/>
          <w:i/>
          <w:sz w:val="20"/>
          <w:lang w:val="en-GB"/>
        </w:rPr>
        <w:t>, and w</w:t>
      </w:r>
      <w:r w:rsidR="00646D01">
        <w:rPr>
          <w:rFonts w:ascii="Arial" w:hAnsi="Arial" w:cs="Arial"/>
          <w:i/>
          <w:sz w:val="20"/>
          <w:lang w:val="en-GB"/>
        </w:rPr>
        <w:t>hether</w:t>
      </w:r>
      <w:r w:rsidR="00646D01" w:rsidRPr="00646D01">
        <w:rPr>
          <w:rFonts w:ascii="Arial" w:hAnsi="Arial" w:cs="Arial"/>
          <w:i/>
          <w:sz w:val="20"/>
          <w:lang w:val="en-GB"/>
        </w:rPr>
        <w:t xml:space="preserve"> the quorum was met</w:t>
      </w:r>
      <w:r w:rsidR="00C04DAB">
        <w:rPr>
          <w:rFonts w:ascii="Arial" w:hAnsi="Arial" w:cs="Arial"/>
          <w:i/>
          <w:sz w:val="20"/>
          <w:lang w:val="en-GB"/>
        </w:rPr>
        <w:t xml:space="preserve">. </w:t>
      </w:r>
      <w:r w:rsidR="00646D01" w:rsidRPr="00646D01">
        <w:rPr>
          <w:rFonts w:ascii="Arial" w:hAnsi="Arial" w:cs="Arial"/>
          <w:i/>
          <w:sz w:val="20"/>
          <w:lang w:val="en-GB"/>
        </w:rPr>
        <w:t>Alternatively</w:t>
      </w:r>
      <w:r w:rsidR="00646D01">
        <w:rPr>
          <w:rFonts w:ascii="Arial" w:hAnsi="Arial" w:cs="Arial"/>
          <w:i/>
          <w:sz w:val="20"/>
          <w:lang w:val="en-GB"/>
        </w:rPr>
        <w:t>, share</w:t>
      </w:r>
      <w:r w:rsidR="00646D01" w:rsidRPr="00646D01">
        <w:rPr>
          <w:rFonts w:ascii="Arial" w:hAnsi="Arial" w:cs="Arial"/>
          <w:i/>
          <w:sz w:val="20"/>
          <w:lang w:val="en-GB"/>
        </w:rPr>
        <w:t xml:space="preserve"> the meeting minutes outlining the</w:t>
      </w:r>
      <w:r w:rsidR="00C04DAB">
        <w:rPr>
          <w:rFonts w:ascii="Arial" w:hAnsi="Arial" w:cs="Arial"/>
          <w:i/>
          <w:sz w:val="20"/>
          <w:lang w:val="en-GB"/>
        </w:rPr>
        <w:t>se points</w:t>
      </w:r>
      <w:r w:rsidR="00646D01" w:rsidRPr="00646D01">
        <w:rPr>
          <w:rFonts w:ascii="Arial" w:hAnsi="Arial" w:cs="Arial"/>
          <w:i/>
          <w:sz w:val="20"/>
          <w:lang w:val="en-GB"/>
        </w:rPr>
        <w:t>.</w:t>
      </w:r>
    </w:p>
    <w:p w14:paraId="426370F9" w14:textId="77777777" w:rsidR="00C04DAB" w:rsidRDefault="00C04DAB" w:rsidP="00C04DAB">
      <w:pPr>
        <w:spacing w:after="120" w:line="240" w:lineRule="auto"/>
        <w:jc w:val="both"/>
        <w:rPr>
          <w:rFonts w:ascii="Arial" w:hAnsi="Arial" w:cs="Arial"/>
          <w:i/>
          <w:sz w:val="20"/>
          <w:lang w:val="en-GB"/>
        </w:rPr>
      </w:pPr>
      <w:r>
        <w:rPr>
          <w:rFonts w:ascii="Arial" w:hAnsi="Arial" w:cs="Arial"/>
          <w:i/>
          <w:sz w:val="20"/>
          <w:lang w:val="en-GB"/>
        </w:rPr>
        <w:t xml:space="preserve">If applicable, provide any additional comments from the </w:t>
      </w:r>
      <w:r w:rsidRPr="00646D01">
        <w:rPr>
          <w:rFonts w:ascii="Arial" w:hAnsi="Arial" w:cs="Arial"/>
          <w:i/>
          <w:sz w:val="20"/>
          <w:lang w:val="en-GB"/>
        </w:rPr>
        <w:t>Ministry of Health</w:t>
      </w:r>
      <w:r>
        <w:rPr>
          <w:rFonts w:ascii="Arial" w:hAnsi="Arial" w:cs="Arial"/>
          <w:i/>
          <w:sz w:val="20"/>
          <w:lang w:val="en-GB"/>
        </w:rPr>
        <w:t xml:space="preserve">, </w:t>
      </w:r>
      <w:r w:rsidRPr="00646D01">
        <w:rPr>
          <w:rFonts w:ascii="Arial" w:hAnsi="Arial" w:cs="Arial"/>
          <w:i/>
          <w:sz w:val="20"/>
          <w:lang w:val="en-GB"/>
        </w:rPr>
        <w:t>Gavi Alliance partners</w:t>
      </w:r>
      <w:r>
        <w:rPr>
          <w:rFonts w:ascii="Arial" w:hAnsi="Arial" w:cs="Arial"/>
          <w:i/>
          <w:sz w:val="20"/>
          <w:lang w:val="en-GB"/>
        </w:rPr>
        <w:t xml:space="preserve">, or </w:t>
      </w:r>
      <w:r w:rsidR="009F115D">
        <w:rPr>
          <w:rFonts w:ascii="Arial" w:hAnsi="Arial" w:cs="Arial"/>
          <w:i/>
          <w:sz w:val="20"/>
          <w:lang w:val="en-GB"/>
        </w:rPr>
        <w:t>other stakeholders</w:t>
      </w:r>
      <w:r>
        <w:rPr>
          <w:rFonts w:ascii="Arial" w:hAnsi="Arial" w:cs="Arial"/>
          <w:i/>
          <w:sz w:val="2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0"/>
      </w:tblGrid>
      <w:tr w:rsidR="00646D01" w:rsidRPr="007F7605" w14:paraId="1407452C" w14:textId="77777777" w:rsidTr="00646D01">
        <w:trPr>
          <w:trHeight w:val="670"/>
        </w:trPr>
        <w:tc>
          <w:tcPr>
            <w:tcW w:w="9470" w:type="dxa"/>
            <w:tcBorders>
              <w:top w:val="single" w:sz="4" w:space="0" w:color="auto"/>
              <w:left w:val="single" w:sz="4" w:space="0" w:color="auto"/>
              <w:bottom w:val="single" w:sz="4" w:space="0" w:color="auto"/>
              <w:right w:val="single" w:sz="4" w:space="0" w:color="auto"/>
            </w:tcBorders>
          </w:tcPr>
          <w:p w14:paraId="7BF1DC8A" w14:textId="77777777" w:rsidR="00646D01" w:rsidRPr="00051E75" w:rsidRDefault="00646D01" w:rsidP="00646D01">
            <w:pPr>
              <w:rPr>
                <w:rFonts w:ascii="Arial" w:hAnsi="Arial" w:cs="Arial"/>
                <w:sz w:val="20"/>
                <w:szCs w:val="20"/>
                <w:lang w:val="en-GB"/>
              </w:rPr>
            </w:pPr>
          </w:p>
          <w:p w14:paraId="08A6A368" w14:textId="77777777" w:rsidR="00646D01" w:rsidRPr="00051E75" w:rsidRDefault="00646D01" w:rsidP="00646D01">
            <w:pPr>
              <w:rPr>
                <w:rFonts w:ascii="Arial" w:hAnsi="Arial" w:cs="Arial"/>
                <w:sz w:val="20"/>
                <w:szCs w:val="20"/>
                <w:lang w:val="en-GB"/>
              </w:rPr>
            </w:pPr>
          </w:p>
          <w:p w14:paraId="7BD77743" w14:textId="77777777" w:rsidR="00646D01" w:rsidRPr="00051E75" w:rsidRDefault="00646D01" w:rsidP="00646D01">
            <w:pPr>
              <w:rPr>
                <w:lang w:val="en-GB"/>
              </w:rPr>
            </w:pPr>
          </w:p>
        </w:tc>
      </w:tr>
    </w:tbl>
    <w:p w14:paraId="644CDB11" w14:textId="77777777" w:rsidR="003E5CAB" w:rsidRPr="007F7605" w:rsidRDefault="003E5CAB">
      <w:pPr>
        <w:spacing w:after="200" w:line="276" w:lineRule="auto"/>
        <w:rPr>
          <w:rFonts w:ascii="Arial" w:hAnsi="Arial" w:cs="Arial"/>
          <w:b/>
          <w:lang w:val="en-GB"/>
        </w:rPr>
      </w:pPr>
      <w:r w:rsidRPr="007F7605">
        <w:rPr>
          <w:rFonts w:ascii="Arial" w:hAnsi="Arial" w:cs="Arial"/>
          <w:b/>
          <w:lang w:val="en-GB"/>
        </w:rPr>
        <w:br w:type="page"/>
      </w:r>
    </w:p>
    <w:p w14:paraId="737D11DC" w14:textId="77777777" w:rsidR="004D5585" w:rsidRPr="007F7605" w:rsidRDefault="00C2461E" w:rsidP="009D1602">
      <w:pPr>
        <w:numPr>
          <w:ilvl w:val="0"/>
          <w:numId w:val="4"/>
        </w:numPr>
        <w:spacing w:after="120" w:line="240" w:lineRule="auto"/>
        <w:rPr>
          <w:rFonts w:ascii="Arial" w:hAnsi="Arial" w:cs="Arial"/>
          <w:lang w:val="en-GB"/>
        </w:rPr>
      </w:pPr>
      <w:r>
        <w:rPr>
          <w:rFonts w:ascii="Arial" w:hAnsi="Arial" w:cs="Arial"/>
          <w:b/>
          <w:lang w:val="en-GB"/>
        </w:rPr>
        <w:lastRenderedPageBreak/>
        <w:t>ANNEX</w:t>
      </w:r>
    </w:p>
    <w:p w14:paraId="20231A56" w14:textId="77777777" w:rsidR="003108B9" w:rsidRPr="00C2461E" w:rsidRDefault="00C00945" w:rsidP="00C2461E">
      <w:pPr>
        <w:spacing w:after="120" w:line="240" w:lineRule="auto"/>
        <w:rPr>
          <w:rFonts w:ascii="Arial" w:hAnsi="Arial" w:cs="Arial"/>
          <w:b/>
          <w:lang w:val="en-GB"/>
        </w:rPr>
      </w:pPr>
      <w:r w:rsidRPr="00C2461E">
        <w:rPr>
          <w:rFonts w:ascii="Arial" w:hAnsi="Arial" w:cs="Arial"/>
          <w:b/>
          <w:lang w:val="en-GB"/>
        </w:rPr>
        <w:t>C</w:t>
      </w:r>
      <w:r w:rsidR="003108B9" w:rsidRPr="00C2461E">
        <w:rPr>
          <w:rFonts w:ascii="Arial" w:hAnsi="Arial" w:cs="Arial"/>
          <w:b/>
          <w:lang w:val="en-GB"/>
        </w:rPr>
        <w:t xml:space="preserve">ompliance </w:t>
      </w:r>
      <w:r w:rsidRPr="00C2461E">
        <w:rPr>
          <w:rFonts w:ascii="Arial" w:hAnsi="Arial" w:cs="Arial"/>
          <w:b/>
          <w:lang w:val="en-GB"/>
        </w:rPr>
        <w:t>with Gavi reporting requirements</w:t>
      </w:r>
    </w:p>
    <w:p w14:paraId="4F1CA29D" w14:textId="378AA428" w:rsidR="00BD1C8F" w:rsidRPr="00A81151" w:rsidRDefault="005A2C3B" w:rsidP="00BD1C8F">
      <w:pPr>
        <w:spacing w:after="120" w:line="240" w:lineRule="auto"/>
        <w:rPr>
          <w:rFonts w:ascii="Arial" w:hAnsi="Arial" w:cs="Arial"/>
          <w:i/>
          <w:sz w:val="20"/>
          <w:lang w:val="en-GB"/>
        </w:rPr>
      </w:pPr>
      <w:r w:rsidRPr="00A81151">
        <w:rPr>
          <w:rFonts w:ascii="Arial" w:hAnsi="Arial" w:cs="Arial"/>
          <w:i/>
          <w:sz w:val="20"/>
          <w:lang w:val="en-GB"/>
        </w:rPr>
        <w:t xml:space="preserve">Please confirm the status of reporting </w:t>
      </w:r>
      <w:r w:rsidR="00270464" w:rsidRPr="00A81151">
        <w:rPr>
          <w:rFonts w:ascii="Arial" w:hAnsi="Arial" w:cs="Arial"/>
          <w:i/>
          <w:sz w:val="20"/>
          <w:lang w:val="en-GB"/>
        </w:rPr>
        <w:t>to Gavi</w:t>
      </w:r>
      <w:r w:rsidR="005A3AE2" w:rsidRPr="00A81151">
        <w:rPr>
          <w:rFonts w:ascii="Arial" w:hAnsi="Arial" w:cs="Arial"/>
          <w:i/>
          <w:sz w:val="20"/>
          <w:lang w:val="en-GB"/>
        </w:rPr>
        <w:t>,</w:t>
      </w:r>
      <w:r w:rsidR="007F7605" w:rsidRPr="00A81151">
        <w:rPr>
          <w:rFonts w:ascii="Arial" w:hAnsi="Arial" w:cs="Arial"/>
          <w:i/>
          <w:sz w:val="20"/>
          <w:lang w:val="en-GB"/>
        </w:rPr>
        <w:t xml:space="preserve"> indi</w:t>
      </w:r>
      <w:r w:rsidR="005A3AE2" w:rsidRPr="00A81151">
        <w:rPr>
          <w:rFonts w:ascii="Arial" w:hAnsi="Arial" w:cs="Arial"/>
          <w:i/>
          <w:sz w:val="20"/>
          <w:lang w:val="en-GB"/>
        </w:rPr>
        <w:t>cating whether the following reports have been uploaded onto the Country Portal.</w:t>
      </w:r>
    </w:p>
    <w:tbl>
      <w:tblPr>
        <w:tblStyle w:val="TableGrid"/>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1417"/>
        <w:gridCol w:w="1417"/>
        <w:gridCol w:w="1417"/>
      </w:tblGrid>
      <w:tr w:rsidR="00484E3D" w:rsidRPr="007F7605" w14:paraId="54CF22F1" w14:textId="77777777" w:rsidTr="005A3AE2">
        <w:tc>
          <w:tcPr>
            <w:tcW w:w="5159" w:type="dxa"/>
            <w:shd w:val="clear" w:color="auto" w:fill="D9D9D9" w:themeFill="background1" w:themeFillShade="D9"/>
            <w:vAlign w:val="center"/>
          </w:tcPr>
          <w:p w14:paraId="18974212" w14:textId="77777777" w:rsidR="00484E3D" w:rsidRPr="007F7605" w:rsidRDefault="00484E3D" w:rsidP="00484E3D">
            <w:pPr>
              <w:spacing w:before="40" w:after="40" w:line="240" w:lineRule="auto"/>
              <w:rPr>
                <w:rFonts w:ascii="Arial" w:hAnsi="Arial" w:cs="Arial"/>
                <w:b/>
                <w:sz w:val="20"/>
                <w:lang w:val="en-GB"/>
              </w:rPr>
            </w:pPr>
          </w:p>
        </w:tc>
        <w:tc>
          <w:tcPr>
            <w:tcW w:w="1417" w:type="dxa"/>
            <w:shd w:val="clear" w:color="auto" w:fill="D9D9D9" w:themeFill="background1" w:themeFillShade="D9"/>
            <w:vAlign w:val="center"/>
          </w:tcPr>
          <w:p w14:paraId="7DCE68A1" w14:textId="77777777" w:rsidR="00484E3D" w:rsidRPr="007F7605" w:rsidRDefault="00484E3D" w:rsidP="00B618A2">
            <w:pPr>
              <w:spacing w:before="40" w:after="40" w:line="240" w:lineRule="auto"/>
              <w:jc w:val="center"/>
              <w:rPr>
                <w:rFonts w:ascii="Arial" w:hAnsi="Arial" w:cs="Arial"/>
                <w:b/>
                <w:sz w:val="20"/>
                <w:lang w:val="en-GB"/>
              </w:rPr>
            </w:pPr>
            <w:r w:rsidRPr="007F7605">
              <w:rPr>
                <w:rFonts w:ascii="Arial" w:hAnsi="Arial" w:cs="Arial"/>
                <w:b/>
                <w:sz w:val="20"/>
                <w:lang w:val="en-GB"/>
              </w:rPr>
              <w:t>Yes</w:t>
            </w:r>
          </w:p>
        </w:tc>
        <w:tc>
          <w:tcPr>
            <w:tcW w:w="1417" w:type="dxa"/>
            <w:shd w:val="clear" w:color="auto" w:fill="D9D9D9" w:themeFill="background1" w:themeFillShade="D9"/>
            <w:vAlign w:val="center"/>
          </w:tcPr>
          <w:p w14:paraId="7290DC40" w14:textId="77777777" w:rsidR="00484E3D" w:rsidRPr="007F7605" w:rsidRDefault="00484E3D" w:rsidP="00B618A2">
            <w:pPr>
              <w:spacing w:before="40" w:after="40" w:line="240" w:lineRule="auto"/>
              <w:jc w:val="center"/>
              <w:rPr>
                <w:rFonts w:ascii="Arial" w:hAnsi="Arial" w:cs="Arial"/>
                <w:b/>
                <w:sz w:val="20"/>
                <w:lang w:val="en-GB"/>
              </w:rPr>
            </w:pPr>
            <w:r w:rsidRPr="007F7605">
              <w:rPr>
                <w:rFonts w:ascii="Arial" w:hAnsi="Arial" w:cs="Arial"/>
                <w:b/>
                <w:sz w:val="20"/>
                <w:lang w:val="en-GB"/>
              </w:rPr>
              <w:t>No</w:t>
            </w:r>
          </w:p>
        </w:tc>
        <w:tc>
          <w:tcPr>
            <w:tcW w:w="1417" w:type="dxa"/>
            <w:shd w:val="clear" w:color="auto" w:fill="D9D9D9" w:themeFill="background1" w:themeFillShade="D9"/>
            <w:vAlign w:val="center"/>
          </w:tcPr>
          <w:p w14:paraId="3A5E7584" w14:textId="77777777" w:rsidR="00484E3D" w:rsidRPr="007F7605" w:rsidRDefault="00484E3D" w:rsidP="00B618A2">
            <w:pPr>
              <w:spacing w:before="40" w:after="40" w:line="240" w:lineRule="auto"/>
              <w:jc w:val="center"/>
              <w:rPr>
                <w:rFonts w:ascii="Arial" w:hAnsi="Arial" w:cs="Arial"/>
                <w:b/>
                <w:sz w:val="20"/>
                <w:lang w:val="en-GB"/>
              </w:rPr>
            </w:pPr>
            <w:r w:rsidRPr="007F7605">
              <w:rPr>
                <w:rFonts w:ascii="Arial" w:hAnsi="Arial" w:cs="Arial"/>
                <w:b/>
                <w:sz w:val="20"/>
                <w:lang w:val="en-GB"/>
              </w:rPr>
              <w:t>Not applicable</w:t>
            </w:r>
          </w:p>
        </w:tc>
      </w:tr>
      <w:tr w:rsidR="00484E3D" w:rsidRPr="007F7605" w14:paraId="0DF2DE62" w14:textId="77777777" w:rsidTr="007F7605">
        <w:trPr>
          <w:trHeight w:val="624"/>
        </w:trPr>
        <w:tc>
          <w:tcPr>
            <w:tcW w:w="5159" w:type="dxa"/>
            <w:vAlign w:val="center"/>
          </w:tcPr>
          <w:p w14:paraId="297C5729" w14:textId="77777777" w:rsidR="005A3AE2" w:rsidRPr="007F7605" w:rsidRDefault="00B618A2" w:rsidP="005A3AE2">
            <w:pPr>
              <w:spacing w:before="40" w:after="40" w:line="240" w:lineRule="auto"/>
              <w:contextualSpacing/>
              <w:rPr>
                <w:rFonts w:ascii="Arial" w:hAnsi="Arial" w:cs="Arial"/>
                <w:sz w:val="20"/>
                <w:lang w:val="en-GB"/>
              </w:rPr>
            </w:pPr>
            <w:r w:rsidRPr="007F7605">
              <w:rPr>
                <w:rFonts w:ascii="Arial" w:hAnsi="Arial" w:cs="Arial"/>
                <w:b/>
                <w:sz w:val="20"/>
                <w:lang w:val="en-GB"/>
              </w:rPr>
              <w:t>Grant Performance Framework (GPF)</w:t>
            </w:r>
            <w:r w:rsidRPr="007F7605">
              <w:rPr>
                <w:rFonts w:ascii="Arial" w:hAnsi="Arial" w:cs="Arial"/>
                <w:sz w:val="20"/>
                <w:lang w:val="en-GB"/>
              </w:rPr>
              <w:t xml:space="preserve"> </w:t>
            </w:r>
          </w:p>
          <w:p w14:paraId="2228910B" w14:textId="77777777" w:rsidR="00B618A2" w:rsidRPr="007F7605" w:rsidRDefault="00B618A2" w:rsidP="005A3AE2">
            <w:pPr>
              <w:spacing w:before="40" w:after="40" w:line="240" w:lineRule="auto"/>
              <w:contextualSpacing/>
              <w:rPr>
                <w:rFonts w:ascii="Arial" w:hAnsi="Arial" w:cs="Arial"/>
                <w:sz w:val="20"/>
                <w:lang w:val="en-GB"/>
              </w:rPr>
            </w:pPr>
            <w:r w:rsidRPr="007F7605">
              <w:rPr>
                <w:rFonts w:ascii="Arial" w:hAnsi="Arial" w:cs="Arial"/>
                <w:sz w:val="20"/>
                <w:lang w:val="en-GB"/>
              </w:rPr>
              <w:t>reporting against all due indicators</w:t>
            </w:r>
          </w:p>
        </w:tc>
        <w:tc>
          <w:tcPr>
            <w:tcW w:w="1417" w:type="dxa"/>
            <w:vAlign w:val="center"/>
          </w:tcPr>
          <w:p w14:paraId="095121F9" w14:textId="77777777" w:rsidR="00B618A2" w:rsidRPr="007F7605" w:rsidRDefault="00B618A2" w:rsidP="00B618A2">
            <w:pPr>
              <w:spacing w:before="40" w:after="40" w:line="240" w:lineRule="auto"/>
              <w:jc w:val="center"/>
              <w:rPr>
                <w:rFonts w:ascii="Arial" w:hAnsi="Arial" w:cs="Arial"/>
                <w:sz w:val="20"/>
                <w:lang w:val="en-GB"/>
              </w:rPr>
            </w:pPr>
          </w:p>
        </w:tc>
        <w:tc>
          <w:tcPr>
            <w:tcW w:w="1417" w:type="dxa"/>
            <w:vAlign w:val="center"/>
          </w:tcPr>
          <w:p w14:paraId="0891122C" w14:textId="77777777" w:rsidR="00B618A2" w:rsidRPr="007F7605" w:rsidRDefault="00B618A2" w:rsidP="00B618A2">
            <w:pPr>
              <w:spacing w:before="40" w:after="40" w:line="240" w:lineRule="auto"/>
              <w:jc w:val="center"/>
              <w:rPr>
                <w:rFonts w:ascii="Arial" w:hAnsi="Arial" w:cs="Arial"/>
                <w:sz w:val="20"/>
                <w:lang w:val="en-GB"/>
              </w:rPr>
            </w:pPr>
          </w:p>
        </w:tc>
        <w:tc>
          <w:tcPr>
            <w:tcW w:w="1417" w:type="dxa"/>
            <w:vAlign w:val="center"/>
          </w:tcPr>
          <w:p w14:paraId="4072C4C0" w14:textId="77777777" w:rsidR="00B618A2" w:rsidRPr="007F7605" w:rsidRDefault="00B618A2" w:rsidP="00B618A2">
            <w:pPr>
              <w:spacing w:before="40" w:after="40" w:line="240" w:lineRule="auto"/>
              <w:jc w:val="center"/>
              <w:rPr>
                <w:rFonts w:ascii="Arial" w:hAnsi="Arial" w:cs="Arial"/>
                <w:sz w:val="20"/>
                <w:lang w:val="en-GB"/>
              </w:rPr>
            </w:pPr>
          </w:p>
        </w:tc>
      </w:tr>
      <w:tr w:rsidR="00484E3D" w:rsidRPr="007F7605" w14:paraId="7BB45E52" w14:textId="77777777" w:rsidTr="005A3AE2">
        <w:trPr>
          <w:trHeight w:val="454"/>
        </w:trPr>
        <w:tc>
          <w:tcPr>
            <w:tcW w:w="5159" w:type="dxa"/>
            <w:vAlign w:val="center"/>
          </w:tcPr>
          <w:p w14:paraId="394A06E8" w14:textId="77777777" w:rsidR="00484E3D" w:rsidRPr="007F7605" w:rsidRDefault="005A3AE2" w:rsidP="005A3AE2">
            <w:pPr>
              <w:spacing w:before="40" w:after="40" w:line="240" w:lineRule="auto"/>
              <w:contextualSpacing/>
              <w:rPr>
                <w:rFonts w:ascii="Arial" w:hAnsi="Arial" w:cs="Arial"/>
                <w:b/>
                <w:sz w:val="20"/>
                <w:lang w:val="en-GB"/>
              </w:rPr>
            </w:pPr>
            <w:r w:rsidRPr="007F7605">
              <w:rPr>
                <w:rFonts w:ascii="Arial" w:hAnsi="Arial" w:cs="Arial"/>
                <w:b/>
                <w:sz w:val="20"/>
                <w:lang w:val="en-GB"/>
              </w:rPr>
              <w:t>Financial Reports</w:t>
            </w:r>
          </w:p>
        </w:tc>
        <w:tc>
          <w:tcPr>
            <w:tcW w:w="1417" w:type="dxa"/>
            <w:vAlign w:val="center"/>
          </w:tcPr>
          <w:p w14:paraId="67F7B9B0"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259B72C0"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578DF31C"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36EAC9DC" w14:textId="77777777" w:rsidTr="005A3AE2">
        <w:trPr>
          <w:trHeight w:val="454"/>
        </w:trPr>
        <w:tc>
          <w:tcPr>
            <w:tcW w:w="5159" w:type="dxa"/>
            <w:vAlign w:val="center"/>
          </w:tcPr>
          <w:p w14:paraId="5193783C"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Periodic financial reports</w:t>
            </w:r>
          </w:p>
        </w:tc>
        <w:tc>
          <w:tcPr>
            <w:tcW w:w="1417" w:type="dxa"/>
            <w:vAlign w:val="center"/>
          </w:tcPr>
          <w:p w14:paraId="217866CC"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230C6126"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2CF7BBC2"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6AD395F1" w14:textId="77777777" w:rsidTr="005A3AE2">
        <w:trPr>
          <w:trHeight w:val="454"/>
        </w:trPr>
        <w:tc>
          <w:tcPr>
            <w:tcW w:w="5159" w:type="dxa"/>
            <w:vAlign w:val="center"/>
          </w:tcPr>
          <w:p w14:paraId="684EC23A"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statement</w:t>
            </w:r>
          </w:p>
        </w:tc>
        <w:tc>
          <w:tcPr>
            <w:tcW w:w="1417" w:type="dxa"/>
            <w:vAlign w:val="center"/>
          </w:tcPr>
          <w:p w14:paraId="307E2BF3"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7368CCEF"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168AEDDB"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59E65CD7" w14:textId="77777777" w:rsidTr="005A3AE2">
        <w:trPr>
          <w:trHeight w:val="454"/>
        </w:trPr>
        <w:tc>
          <w:tcPr>
            <w:tcW w:w="5159" w:type="dxa"/>
            <w:vAlign w:val="center"/>
          </w:tcPr>
          <w:p w14:paraId="522C1EE8"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audit report</w:t>
            </w:r>
          </w:p>
        </w:tc>
        <w:tc>
          <w:tcPr>
            <w:tcW w:w="1417" w:type="dxa"/>
            <w:vAlign w:val="center"/>
          </w:tcPr>
          <w:p w14:paraId="01AA9AE7"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0905439F"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29FFEAFB"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43EC7D44" w14:textId="77777777" w:rsidTr="005A3AE2">
        <w:trPr>
          <w:trHeight w:val="454"/>
        </w:trPr>
        <w:tc>
          <w:tcPr>
            <w:tcW w:w="5159" w:type="dxa"/>
            <w:vAlign w:val="center"/>
          </w:tcPr>
          <w:p w14:paraId="75848180" w14:textId="77777777" w:rsidR="00484E3D" w:rsidRPr="007F7605" w:rsidRDefault="00484E3D" w:rsidP="005A3AE2">
            <w:pPr>
              <w:spacing w:before="40" w:after="40" w:line="240" w:lineRule="auto"/>
              <w:contextualSpacing/>
              <w:rPr>
                <w:rFonts w:ascii="Arial" w:hAnsi="Arial" w:cs="Arial"/>
                <w:b/>
                <w:sz w:val="20"/>
                <w:lang w:val="en-GB"/>
              </w:rPr>
            </w:pPr>
            <w:r w:rsidRPr="007F7605">
              <w:rPr>
                <w:rFonts w:ascii="Arial" w:hAnsi="Arial" w:cs="Arial"/>
                <w:b/>
                <w:sz w:val="20"/>
                <w:lang w:val="en-GB"/>
              </w:rPr>
              <w:t>End of year stock level report</w:t>
            </w:r>
          </w:p>
        </w:tc>
        <w:tc>
          <w:tcPr>
            <w:tcW w:w="1417" w:type="dxa"/>
            <w:vAlign w:val="center"/>
          </w:tcPr>
          <w:p w14:paraId="7769087A"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13772FA0"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5E6AD7FA"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6A092779" w14:textId="77777777" w:rsidTr="005A3AE2">
        <w:trPr>
          <w:trHeight w:val="454"/>
        </w:trPr>
        <w:tc>
          <w:tcPr>
            <w:tcW w:w="5159" w:type="dxa"/>
            <w:vAlign w:val="center"/>
          </w:tcPr>
          <w:p w14:paraId="628E85AC" w14:textId="77777777" w:rsidR="00484E3D" w:rsidRPr="007F7605" w:rsidRDefault="00484E3D" w:rsidP="005A3AE2">
            <w:pPr>
              <w:spacing w:before="40" w:after="40" w:line="240" w:lineRule="auto"/>
              <w:contextualSpacing/>
              <w:rPr>
                <w:rFonts w:ascii="Arial" w:hAnsi="Arial" w:cs="Arial"/>
                <w:b/>
                <w:sz w:val="20"/>
                <w:lang w:val="en-GB"/>
              </w:rPr>
            </w:pPr>
            <w:r w:rsidRPr="007F7605">
              <w:rPr>
                <w:rFonts w:ascii="Arial" w:hAnsi="Arial" w:cs="Arial"/>
                <w:b/>
                <w:sz w:val="20"/>
                <w:lang w:val="en-GB"/>
              </w:rPr>
              <w:t>Campaign reports</w:t>
            </w:r>
          </w:p>
        </w:tc>
        <w:tc>
          <w:tcPr>
            <w:tcW w:w="1417" w:type="dxa"/>
            <w:vAlign w:val="center"/>
          </w:tcPr>
          <w:p w14:paraId="10AB0DE0"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0D3FFD8E"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6AEEE662" w14:textId="77777777" w:rsidR="00484E3D" w:rsidRPr="007F7605" w:rsidRDefault="00484E3D" w:rsidP="00484E3D">
            <w:pPr>
              <w:spacing w:before="40" w:after="40" w:line="240" w:lineRule="auto"/>
              <w:jc w:val="center"/>
              <w:rPr>
                <w:rFonts w:ascii="Arial" w:hAnsi="Arial" w:cs="Arial"/>
                <w:sz w:val="20"/>
                <w:lang w:val="en-GB"/>
              </w:rPr>
            </w:pPr>
          </w:p>
        </w:tc>
      </w:tr>
      <w:tr w:rsidR="00C2461E" w:rsidRPr="007F7605" w14:paraId="60E869F7" w14:textId="77777777" w:rsidTr="005A3AE2">
        <w:trPr>
          <w:trHeight w:val="454"/>
        </w:trPr>
        <w:tc>
          <w:tcPr>
            <w:tcW w:w="5159" w:type="dxa"/>
            <w:vAlign w:val="center"/>
          </w:tcPr>
          <w:p w14:paraId="7C3C401E" w14:textId="77777777" w:rsidR="00C2461E" w:rsidRPr="007F7605" w:rsidRDefault="00C2461E" w:rsidP="005A3AE2">
            <w:pPr>
              <w:spacing w:before="40" w:after="40" w:line="240" w:lineRule="auto"/>
              <w:contextualSpacing/>
              <w:rPr>
                <w:rFonts w:ascii="Arial" w:hAnsi="Arial" w:cs="Arial"/>
                <w:b/>
                <w:sz w:val="20"/>
                <w:lang w:val="en-GB"/>
              </w:rPr>
            </w:pPr>
            <w:r>
              <w:rPr>
                <w:rFonts w:ascii="Arial" w:hAnsi="Arial" w:cs="Arial"/>
                <w:b/>
                <w:sz w:val="20"/>
                <w:lang w:val="en-GB"/>
              </w:rPr>
              <w:t>Immunisation financing and expenditure information</w:t>
            </w:r>
          </w:p>
        </w:tc>
        <w:tc>
          <w:tcPr>
            <w:tcW w:w="1417" w:type="dxa"/>
            <w:vAlign w:val="center"/>
          </w:tcPr>
          <w:p w14:paraId="2E74C612"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50DF6E17"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268F421F" w14:textId="77777777" w:rsidR="00C2461E" w:rsidRPr="007F7605" w:rsidRDefault="00C2461E" w:rsidP="00484E3D">
            <w:pPr>
              <w:spacing w:before="40" w:after="40" w:line="240" w:lineRule="auto"/>
              <w:jc w:val="center"/>
              <w:rPr>
                <w:rFonts w:ascii="Arial" w:hAnsi="Arial" w:cs="Arial"/>
                <w:sz w:val="20"/>
                <w:lang w:val="en-GB"/>
              </w:rPr>
            </w:pPr>
          </w:p>
        </w:tc>
      </w:tr>
      <w:tr w:rsidR="00484E3D" w:rsidRPr="007F7605" w14:paraId="167E5EFA" w14:textId="77777777" w:rsidTr="005A3AE2">
        <w:trPr>
          <w:trHeight w:val="454"/>
        </w:trPr>
        <w:tc>
          <w:tcPr>
            <w:tcW w:w="5159" w:type="dxa"/>
            <w:vAlign w:val="center"/>
          </w:tcPr>
          <w:p w14:paraId="4F36063E" w14:textId="77777777" w:rsidR="00484E3D" w:rsidRPr="007F7605" w:rsidRDefault="00484E3D" w:rsidP="005A3AE2">
            <w:pPr>
              <w:spacing w:before="40" w:after="40" w:line="240" w:lineRule="auto"/>
              <w:contextualSpacing/>
              <w:rPr>
                <w:rFonts w:ascii="Arial" w:hAnsi="Arial" w:cs="Arial"/>
                <w:b/>
                <w:sz w:val="20"/>
                <w:lang w:val="en-GB"/>
              </w:rPr>
            </w:pPr>
            <w:r w:rsidRPr="007F7605">
              <w:rPr>
                <w:rFonts w:ascii="Arial" w:hAnsi="Arial" w:cs="Arial"/>
                <w:b/>
                <w:sz w:val="20"/>
                <w:lang w:val="en-GB"/>
              </w:rPr>
              <w:t>Data quality and survey reporting</w:t>
            </w:r>
          </w:p>
        </w:tc>
        <w:tc>
          <w:tcPr>
            <w:tcW w:w="1417" w:type="dxa"/>
            <w:vAlign w:val="center"/>
          </w:tcPr>
          <w:p w14:paraId="669A465F"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478AA026"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2C2EB264"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55DC6942" w14:textId="77777777" w:rsidTr="005A3AE2">
        <w:trPr>
          <w:trHeight w:val="454"/>
        </w:trPr>
        <w:tc>
          <w:tcPr>
            <w:tcW w:w="5159" w:type="dxa"/>
            <w:vAlign w:val="center"/>
          </w:tcPr>
          <w:p w14:paraId="090E5C97"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desk review</w:t>
            </w:r>
          </w:p>
        </w:tc>
        <w:tc>
          <w:tcPr>
            <w:tcW w:w="1417" w:type="dxa"/>
            <w:vAlign w:val="center"/>
          </w:tcPr>
          <w:p w14:paraId="0702B013"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0D298A9E"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0DB78E57"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2ADBA7D4" w14:textId="77777777" w:rsidTr="005A3AE2">
        <w:trPr>
          <w:trHeight w:val="454"/>
        </w:trPr>
        <w:tc>
          <w:tcPr>
            <w:tcW w:w="5159" w:type="dxa"/>
            <w:vAlign w:val="center"/>
          </w:tcPr>
          <w:p w14:paraId="03BEF806"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Data quality improvement plan</w:t>
            </w:r>
            <w:r w:rsidRPr="007F7605">
              <w:rPr>
                <w:rFonts w:ascii="Arial" w:hAnsi="Arial" w:cs="Arial"/>
                <w:sz w:val="20"/>
                <w:lang w:val="en-GB"/>
              </w:rPr>
              <w:t xml:space="preserve"> (DQIP)</w:t>
            </w:r>
          </w:p>
        </w:tc>
        <w:tc>
          <w:tcPr>
            <w:tcW w:w="1417" w:type="dxa"/>
            <w:vAlign w:val="center"/>
          </w:tcPr>
          <w:p w14:paraId="503DB8FF"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6AEEFF07"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6DBA9B10"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30BC688C" w14:textId="77777777" w:rsidTr="005A3AE2">
        <w:trPr>
          <w:trHeight w:val="454"/>
        </w:trPr>
        <w:tc>
          <w:tcPr>
            <w:tcW w:w="5159" w:type="dxa"/>
            <w:vAlign w:val="center"/>
          </w:tcPr>
          <w:p w14:paraId="47C242F6"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If yes to DQIP, reporting on progress against it</w:t>
            </w:r>
          </w:p>
        </w:tc>
        <w:tc>
          <w:tcPr>
            <w:tcW w:w="1417" w:type="dxa"/>
            <w:vAlign w:val="center"/>
          </w:tcPr>
          <w:p w14:paraId="028FB422"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5DFE2AE1"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7ABFF239"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20F7D938" w14:textId="77777777" w:rsidTr="005A3AE2">
        <w:trPr>
          <w:trHeight w:val="454"/>
        </w:trPr>
        <w:tc>
          <w:tcPr>
            <w:tcW w:w="5159" w:type="dxa"/>
            <w:vAlign w:val="center"/>
          </w:tcPr>
          <w:p w14:paraId="470395CE"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In-depth data assessment </w:t>
            </w:r>
          </w:p>
          <w:p w14:paraId="6F96DC98"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417" w:type="dxa"/>
            <w:vAlign w:val="center"/>
          </w:tcPr>
          <w:p w14:paraId="0999AE7B"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67C75084"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6468BBC1"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4D093ED5" w14:textId="77777777" w:rsidTr="005A3AE2">
        <w:trPr>
          <w:trHeight w:val="454"/>
        </w:trPr>
        <w:tc>
          <w:tcPr>
            <w:tcW w:w="5159" w:type="dxa"/>
            <w:vAlign w:val="center"/>
          </w:tcPr>
          <w:p w14:paraId="5F5507B8" w14:textId="77777777" w:rsidR="005A3AE2"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Nationally representative coverage survey </w:t>
            </w:r>
          </w:p>
          <w:p w14:paraId="5C15F788" w14:textId="77777777" w:rsidR="00484E3D" w:rsidRPr="007F7605" w:rsidRDefault="005A3AE2" w:rsidP="005A3AE2">
            <w:pPr>
              <w:spacing w:before="40" w:after="40" w:line="240" w:lineRule="auto"/>
              <w:contextualSpacing/>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417" w:type="dxa"/>
            <w:vAlign w:val="center"/>
          </w:tcPr>
          <w:p w14:paraId="51C60681"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34F4647F"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1EC0299D" w14:textId="77777777" w:rsidR="00484E3D" w:rsidRPr="007F7605" w:rsidRDefault="00484E3D" w:rsidP="00484E3D">
            <w:pPr>
              <w:spacing w:before="40" w:after="40" w:line="240" w:lineRule="auto"/>
              <w:jc w:val="center"/>
              <w:rPr>
                <w:rFonts w:ascii="Arial" w:hAnsi="Arial" w:cs="Arial"/>
                <w:sz w:val="20"/>
                <w:lang w:val="en-GB"/>
              </w:rPr>
            </w:pPr>
          </w:p>
        </w:tc>
      </w:tr>
      <w:tr w:rsidR="00484E3D" w:rsidRPr="007F7605" w14:paraId="353BFE37" w14:textId="77777777" w:rsidTr="007F7605">
        <w:trPr>
          <w:trHeight w:val="624"/>
        </w:trPr>
        <w:tc>
          <w:tcPr>
            <w:tcW w:w="5159" w:type="dxa"/>
            <w:vAlign w:val="center"/>
          </w:tcPr>
          <w:p w14:paraId="76BC4033" w14:textId="77777777" w:rsidR="007F7605" w:rsidRPr="007F7605" w:rsidRDefault="007F7605" w:rsidP="005A3AE2">
            <w:pPr>
              <w:spacing w:before="40" w:after="40" w:line="240" w:lineRule="auto"/>
              <w:contextualSpacing/>
              <w:rPr>
                <w:rFonts w:ascii="Arial" w:hAnsi="Arial" w:cs="Arial"/>
                <w:b/>
                <w:sz w:val="20"/>
                <w:lang w:val="en-GB"/>
              </w:rPr>
            </w:pPr>
            <w:r w:rsidRPr="007F7605">
              <w:rPr>
                <w:rFonts w:ascii="Arial" w:hAnsi="Arial" w:cs="Arial"/>
                <w:b/>
                <w:sz w:val="20"/>
                <w:lang w:val="en-GB"/>
              </w:rPr>
              <w:t>Annual progress update on the Effective Vaccine Management (EVM) improvement plan</w:t>
            </w:r>
          </w:p>
        </w:tc>
        <w:tc>
          <w:tcPr>
            <w:tcW w:w="1417" w:type="dxa"/>
            <w:vAlign w:val="center"/>
          </w:tcPr>
          <w:p w14:paraId="2EF7E807"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778D25FD" w14:textId="77777777" w:rsidR="00484E3D" w:rsidRPr="007F7605" w:rsidRDefault="00484E3D" w:rsidP="00484E3D">
            <w:pPr>
              <w:spacing w:before="40" w:after="40" w:line="240" w:lineRule="auto"/>
              <w:jc w:val="center"/>
              <w:rPr>
                <w:rFonts w:ascii="Arial" w:hAnsi="Arial" w:cs="Arial"/>
                <w:sz w:val="20"/>
                <w:lang w:val="en-GB"/>
              </w:rPr>
            </w:pPr>
          </w:p>
        </w:tc>
        <w:tc>
          <w:tcPr>
            <w:tcW w:w="1417" w:type="dxa"/>
            <w:vAlign w:val="center"/>
          </w:tcPr>
          <w:p w14:paraId="7CF745C1" w14:textId="77777777" w:rsidR="00484E3D" w:rsidRPr="007F7605" w:rsidRDefault="00484E3D" w:rsidP="00484E3D">
            <w:pPr>
              <w:spacing w:before="40" w:after="40" w:line="240" w:lineRule="auto"/>
              <w:jc w:val="center"/>
              <w:rPr>
                <w:rFonts w:ascii="Arial" w:hAnsi="Arial" w:cs="Arial"/>
                <w:sz w:val="20"/>
                <w:lang w:val="en-GB"/>
              </w:rPr>
            </w:pPr>
          </w:p>
        </w:tc>
      </w:tr>
      <w:tr w:rsidR="00C2461E" w:rsidRPr="007F7605" w14:paraId="5D66EF3D" w14:textId="77777777" w:rsidTr="00C2461E">
        <w:trPr>
          <w:trHeight w:val="454"/>
        </w:trPr>
        <w:tc>
          <w:tcPr>
            <w:tcW w:w="5159" w:type="dxa"/>
            <w:vAlign w:val="center"/>
          </w:tcPr>
          <w:p w14:paraId="59945C9F" w14:textId="77777777" w:rsidR="00C2461E" w:rsidRDefault="00C2461E" w:rsidP="005A3AE2">
            <w:pPr>
              <w:spacing w:before="40" w:after="40" w:line="240" w:lineRule="auto"/>
              <w:contextualSpacing/>
              <w:rPr>
                <w:rFonts w:ascii="Arial" w:hAnsi="Arial" w:cs="Arial"/>
                <w:b/>
                <w:sz w:val="20"/>
                <w:lang w:val="en-GB"/>
              </w:rPr>
            </w:pPr>
            <w:r>
              <w:rPr>
                <w:rFonts w:ascii="Arial" w:hAnsi="Arial" w:cs="Arial"/>
                <w:b/>
                <w:sz w:val="20"/>
                <w:lang w:val="en-GB"/>
              </w:rPr>
              <w:t>Post Introduction Evaluation (PIE)</w:t>
            </w:r>
          </w:p>
        </w:tc>
        <w:tc>
          <w:tcPr>
            <w:tcW w:w="1417" w:type="dxa"/>
            <w:vAlign w:val="center"/>
          </w:tcPr>
          <w:p w14:paraId="2BB21508"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69DDA281"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76B01D74" w14:textId="77777777" w:rsidR="00C2461E" w:rsidRDefault="00C2461E" w:rsidP="00484E3D">
            <w:pPr>
              <w:spacing w:before="40" w:after="40" w:line="240" w:lineRule="auto"/>
              <w:jc w:val="center"/>
              <w:rPr>
                <w:rFonts w:ascii="Arial" w:hAnsi="Arial" w:cs="Arial"/>
                <w:sz w:val="20"/>
                <w:lang w:val="en-GB"/>
              </w:rPr>
            </w:pPr>
          </w:p>
        </w:tc>
      </w:tr>
      <w:tr w:rsidR="00C2461E" w:rsidRPr="007F7605" w14:paraId="73AEE3F9" w14:textId="77777777" w:rsidTr="00C2461E">
        <w:trPr>
          <w:trHeight w:val="454"/>
        </w:trPr>
        <w:tc>
          <w:tcPr>
            <w:tcW w:w="5159" w:type="dxa"/>
            <w:vAlign w:val="center"/>
          </w:tcPr>
          <w:p w14:paraId="50F4D9FD" w14:textId="453AAEB0" w:rsidR="00C2461E" w:rsidRDefault="00C2461E" w:rsidP="004E30FA">
            <w:pPr>
              <w:spacing w:before="40" w:after="40" w:line="240" w:lineRule="auto"/>
              <w:contextualSpacing/>
              <w:rPr>
                <w:rFonts w:ascii="Arial" w:hAnsi="Arial" w:cs="Arial"/>
                <w:b/>
                <w:sz w:val="20"/>
                <w:lang w:val="en-GB"/>
              </w:rPr>
            </w:pPr>
            <w:r>
              <w:rPr>
                <w:rFonts w:ascii="Arial" w:hAnsi="Arial" w:cs="Arial"/>
                <w:b/>
                <w:sz w:val="20"/>
                <w:lang w:val="en-GB"/>
              </w:rPr>
              <w:t xml:space="preserve">Measles-rubella </w:t>
            </w:r>
            <w:r w:rsidR="004E30FA">
              <w:rPr>
                <w:rFonts w:ascii="Arial" w:hAnsi="Arial" w:cs="Arial"/>
                <w:b/>
                <w:sz w:val="20"/>
                <w:lang w:val="en-GB"/>
              </w:rPr>
              <w:t>5 year</w:t>
            </w:r>
            <w:r w:rsidR="00FD6FD7">
              <w:rPr>
                <w:rFonts w:ascii="Arial" w:hAnsi="Arial" w:cs="Arial"/>
                <w:b/>
                <w:sz w:val="20"/>
                <w:lang w:val="en-GB"/>
              </w:rPr>
              <w:t xml:space="preserve"> </w:t>
            </w:r>
            <w:r>
              <w:rPr>
                <w:rFonts w:ascii="Arial" w:hAnsi="Arial" w:cs="Arial"/>
                <w:b/>
                <w:sz w:val="20"/>
                <w:lang w:val="en-GB"/>
              </w:rPr>
              <w:t>plan</w:t>
            </w:r>
          </w:p>
        </w:tc>
        <w:tc>
          <w:tcPr>
            <w:tcW w:w="1417" w:type="dxa"/>
            <w:vAlign w:val="center"/>
          </w:tcPr>
          <w:p w14:paraId="5C5BAF27"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445B48C1"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7D02E8EE" w14:textId="77777777" w:rsidR="00C2461E" w:rsidRDefault="00C2461E" w:rsidP="00484E3D">
            <w:pPr>
              <w:spacing w:before="40" w:after="40" w:line="240" w:lineRule="auto"/>
              <w:jc w:val="center"/>
              <w:rPr>
                <w:rFonts w:ascii="Arial" w:hAnsi="Arial" w:cs="Arial"/>
                <w:sz w:val="20"/>
                <w:lang w:val="en-GB"/>
              </w:rPr>
            </w:pPr>
          </w:p>
        </w:tc>
      </w:tr>
      <w:tr w:rsidR="00C2461E" w:rsidRPr="007F7605" w14:paraId="25B5624C" w14:textId="77777777" w:rsidTr="00C2461E">
        <w:trPr>
          <w:trHeight w:val="454"/>
        </w:trPr>
        <w:tc>
          <w:tcPr>
            <w:tcW w:w="5159" w:type="dxa"/>
            <w:vAlign w:val="center"/>
          </w:tcPr>
          <w:p w14:paraId="176CCEDB" w14:textId="77777777" w:rsidR="00C2461E" w:rsidRDefault="00C2461E" w:rsidP="00C2461E">
            <w:pPr>
              <w:spacing w:before="40" w:after="40" w:line="240" w:lineRule="auto"/>
              <w:contextualSpacing/>
              <w:rPr>
                <w:rFonts w:ascii="Arial" w:hAnsi="Arial" w:cs="Arial"/>
                <w:b/>
                <w:sz w:val="20"/>
                <w:lang w:val="en-GB"/>
              </w:rPr>
            </w:pPr>
            <w:r>
              <w:rPr>
                <w:rFonts w:ascii="Arial" w:hAnsi="Arial" w:cs="Arial"/>
                <w:b/>
                <w:sz w:val="20"/>
                <w:lang w:val="en-GB"/>
              </w:rPr>
              <w:t>Operational plan for the immunisation program</w:t>
            </w:r>
          </w:p>
        </w:tc>
        <w:tc>
          <w:tcPr>
            <w:tcW w:w="1417" w:type="dxa"/>
            <w:vAlign w:val="center"/>
          </w:tcPr>
          <w:p w14:paraId="444863BA"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2826AAF1"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6E78A741" w14:textId="77777777" w:rsidR="00C2461E" w:rsidRDefault="00C2461E" w:rsidP="00484E3D">
            <w:pPr>
              <w:spacing w:before="40" w:after="40" w:line="240" w:lineRule="auto"/>
              <w:jc w:val="center"/>
              <w:rPr>
                <w:rFonts w:ascii="Arial" w:hAnsi="Arial" w:cs="Arial"/>
                <w:sz w:val="20"/>
                <w:lang w:val="en-GB"/>
              </w:rPr>
            </w:pPr>
          </w:p>
        </w:tc>
      </w:tr>
      <w:tr w:rsidR="00C2461E" w:rsidRPr="007F7605" w14:paraId="3394BDA2" w14:textId="77777777" w:rsidTr="00C2461E">
        <w:trPr>
          <w:trHeight w:val="454"/>
        </w:trPr>
        <w:tc>
          <w:tcPr>
            <w:tcW w:w="5159" w:type="dxa"/>
            <w:vAlign w:val="center"/>
          </w:tcPr>
          <w:p w14:paraId="3A88D6DA" w14:textId="77777777" w:rsidR="00C2461E" w:rsidRPr="007F7605" w:rsidRDefault="00C2461E" w:rsidP="005A3AE2">
            <w:pPr>
              <w:spacing w:before="40" w:after="40" w:line="240" w:lineRule="auto"/>
              <w:contextualSpacing/>
              <w:rPr>
                <w:rFonts w:ascii="Arial" w:hAnsi="Arial" w:cs="Arial"/>
                <w:b/>
                <w:sz w:val="20"/>
                <w:lang w:val="en-GB"/>
              </w:rPr>
            </w:pPr>
            <w:r w:rsidRPr="007F7605">
              <w:rPr>
                <w:rFonts w:ascii="Arial" w:hAnsi="Arial" w:cs="Arial"/>
                <w:b/>
                <w:sz w:val="20"/>
                <w:lang w:val="en-GB"/>
              </w:rPr>
              <w:t>HSS</w:t>
            </w:r>
            <w:r>
              <w:rPr>
                <w:rFonts w:ascii="Arial" w:hAnsi="Arial" w:cs="Arial"/>
                <w:b/>
                <w:sz w:val="20"/>
                <w:lang w:val="en-GB"/>
              </w:rPr>
              <w:t xml:space="preserve"> end of grant evaluation report</w:t>
            </w:r>
          </w:p>
        </w:tc>
        <w:tc>
          <w:tcPr>
            <w:tcW w:w="1417" w:type="dxa"/>
            <w:vAlign w:val="center"/>
          </w:tcPr>
          <w:p w14:paraId="2EA7297C"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5DEF4E0A"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4091C739" w14:textId="77777777" w:rsidR="00C2461E" w:rsidRPr="007F7605" w:rsidRDefault="00C2461E" w:rsidP="00484E3D">
            <w:pPr>
              <w:spacing w:before="40" w:after="40" w:line="240" w:lineRule="auto"/>
              <w:jc w:val="center"/>
              <w:rPr>
                <w:rFonts w:ascii="Arial" w:hAnsi="Arial" w:cs="Arial"/>
                <w:sz w:val="20"/>
                <w:lang w:val="en-GB"/>
              </w:rPr>
            </w:pPr>
          </w:p>
        </w:tc>
      </w:tr>
      <w:tr w:rsidR="00C2461E" w:rsidRPr="007F7605" w14:paraId="4574D5EA" w14:textId="77777777" w:rsidTr="00C2461E">
        <w:trPr>
          <w:trHeight w:val="454"/>
        </w:trPr>
        <w:tc>
          <w:tcPr>
            <w:tcW w:w="5159" w:type="dxa"/>
            <w:vAlign w:val="center"/>
          </w:tcPr>
          <w:p w14:paraId="6C3BC737" w14:textId="77777777" w:rsidR="00C2461E" w:rsidRDefault="00C2461E" w:rsidP="005A3AE2">
            <w:pPr>
              <w:spacing w:before="40" w:after="40" w:line="240" w:lineRule="auto"/>
              <w:contextualSpacing/>
              <w:rPr>
                <w:rFonts w:ascii="Arial" w:hAnsi="Arial" w:cs="Arial"/>
                <w:b/>
                <w:sz w:val="20"/>
                <w:lang w:val="en-GB"/>
              </w:rPr>
            </w:pPr>
            <w:r w:rsidRPr="007F7605">
              <w:rPr>
                <w:rFonts w:ascii="Arial" w:hAnsi="Arial" w:cs="Arial"/>
                <w:b/>
                <w:sz w:val="20"/>
                <w:lang w:val="en-GB"/>
              </w:rPr>
              <w:t>HPV specific reports</w:t>
            </w:r>
          </w:p>
        </w:tc>
        <w:tc>
          <w:tcPr>
            <w:tcW w:w="1417" w:type="dxa"/>
            <w:vAlign w:val="center"/>
          </w:tcPr>
          <w:p w14:paraId="4C56813D"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2DA8EF88"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44F9FD3D" w14:textId="77777777" w:rsidR="00C2461E" w:rsidRDefault="00C2461E" w:rsidP="00484E3D">
            <w:pPr>
              <w:spacing w:before="40" w:after="40" w:line="240" w:lineRule="auto"/>
              <w:jc w:val="center"/>
              <w:rPr>
                <w:rFonts w:ascii="Arial" w:hAnsi="Arial" w:cs="Arial"/>
                <w:sz w:val="20"/>
                <w:lang w:val="en-GB"/>
              </w:rPr>
            </w:pPr>
          </w:p>
        </w:tc>
      </w:tr>
      <w:tr w:rsidR="00C2461E" w:rsidRPr="007F7605" w14:paraId="0B26396A" w14:textId="77777777" w:rsidTr="00C2461E">
        <w:trPr>
          <w:trHeight w:val="454"/>
        </w:trPr>
        <w:tc>
          <w:tcPr>
            <w:tcW w:w="5159" w:type="dxa"/>
            <w:vAlign w:val="center"/>
          </w:tcPr>
          <w:p w14:paraId="2E3F5A29" w14:textId="77777777" w:rsidR="00C2461E" w:rsidRDefault="00C2461E" w:rsidP="00C2461E">
            <w:pPr>
              <w:spacing w:before="40" w:after="40" w:line="240" w:lineRule="auto"/>
              <w:contextualSpacing/>
              <w:rPr>
                <w:rFonts w:ascii="Arial" w:hAnsi="Arial" w:cs="Arial"/>
                <w:b/>
                <w:sz w:val="20"/>
                <w:lang w:val="en-GB"/>
              </w:rPr>
            </w:pPr>
            <w:r>
              <w:rPr>
                <w:rFonts w:ascii="Arial" w:hAnsi="Arial" w:cs="Arial"/>
                <w:b/>
                <w:sz w:val="20"/>
                <w:lang w:val="en-GB"/>
              </w:rPr>
              <w:t>Transition Plan</w:t>
            </w:r>
          </w:p>
        </w:tc>
        <w:tc>
          <w:tcPr>
            <w:tcW w:w="1417" w:type="dxa"/>
            <w:vAlign w:val="center"/>
          </w:tcPr>
          <w:p w14:paraId="4F729CCD"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7AF6505E" w14:textId="77777777" w:rsidR="00C2461E" w:rsidRPr="007F7605" w:rsidRDefault="00C2461E" w:rsidP="00484E3D">
            <w:pPr>
              <w:spacing w:before="40" w:after="40" w:line="240" w:lineRule="auto"/>
              <w:jc w:val="center"/>
              <w:rPr>
                <w:rFonts w:ascii="Arial" w:hAnsi="Arial" w:cs="Arial"/>
                <w:sz w:val="20"/>
                <w:lang w:val="en-GB"/>
              </w:rPr>
            </w:pPr>
          </w:p>
        </w:tc>
        <w:tc>
          <w:tcPr>
            <w:tcW w:w="1417" w:type="dxa"/>
            <w:vAlign w:val="center"/>
          </w:tcPr>
          <w:p w14:paraId="56761591" w14:textId="77777777" w:rsidR="00C2461E" w:rsidRDefault="00C2461E" w:rsidP="00484E3D">
            <w:pPr>
              <w:spacing w:before="40" w:after="40" w:line="240" w:lineRule="auto"/>
              <w:jc w:val="center"/>
              <w:rPr>
                <w:rFonts w:ascii="Arial" w:hAnsi="Arial" w:cs="Arial"/>
                <w:sz w:val="20"/>
                <w:lang w:val="en-GB"/>
              </w:rPr>
            </w:pPr>
          </w:p>
        </w:tc>
      </w:tr>
    </w:tbl>
    <w:p w14:paraId="547553E6" w14:textId="77777777" w:rsidR="00C2634F" w:rsidRPr="009378B9" w:rsidRDefault="00C2634F" w:rsidP="00E56D3F">
      <w:pPr>
        <w:spacing w:line="240" w:lineRule="auto"/>
        <w:rPr>
          <w:rFonts w:ascii="Arial" w:hAnsi="Arial" w:cs="Arial"/>
          <w:sz w:val="20"/>
          <w:lang w:val="en-GB"/>
        </w:rPr>
      </w:pPr>
    </w:p>
    <w:p w14:paraId="342087D4" w14:textId="77777777" w:rsidR="004740A3" w:rsidRPr="00A81151" w:rsidRDefault="00C2764D" w:rsidP="003108B9">
      <w:pPr>
        <w:spacing w:after="120" w:line="240" w:lineRule="auto"/>
        <w:rPr>
          <w:rFonts w:ascii="Arial" w:hAnsi="Arial" w:cs="Arial"/>
          <w:i/>
          <w:sz w:val="20"/>
          <w:lang w:val="en-GB"/>
        </w:rPr>
      </w:pPr>
      <w:r w:rsidRPr="00A81151">
        <w:rPr>
          <w:rFonts w:ascii="Arial" w:hAnsi="Arial" w:cs="Arial"/>
          <w:i/>
          <w:sz w:val="20"/>
          <w:lang w:val="en-GB"/>
        </w:rPr>
        <w:t>I</w:t>
      </w:r>
      <w:r w:rsidR="004740A3" w:rsidRPr="00A81151">
        <w:rPr>
          <w:rFonts w:ascii="Arial" w:hAnsi="Arial" w:cs="Arial"/>
          <w:i/>
          <w:sz w:val="20"/>
          <w:lang w:val="en-GB"/>
        </w:rPr>
        <w:t xml:space="preserve">n case any of the required reporting documents is not available at the time of the Joint Appraisal, </w:t>
      </w:r>
      <w:r w:rsidR="00270464" w:rsidRPr="00A81151">
        <w:rPr>
          <w:rFonts w:ascii="Arial" w:hAnsi="Arial" w:cs="Arial"/>
          <w:i/>
          <w:sz w:val="20"/>
          <w:lang w:val="en-GB"/>
        </w:rPr>
        <w:t>provide</w:t>
      </w:r>
      <w:r w:rsidR="004740A3" w:rsidRPr="00A81151">
        <w:rPr>
          <w:rFonts w:ascii="Arial" w:hAnsi="Arial" w:cs="Arial"/>
          <w:i/>
          <w:sz w:val="20"/>
          <w:lang w:val="en-GB"/>
        </w:rPr>
        <w:t xml:space="preserve"> information when the missing document/information will be provided.</w:t>
      </w:r>
    </w:p>
    <w:tbl>
      <w:tblPr>
        <w:tblW w:w="0" w:type="auto"/>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70"/>
      </w:tblGrid>
      <w:tr w:rsidR="003108B9" w:rsidRPr="007F7605" w14:paraId="4539DAA7" w14:textId="77777777" w:rsidTr="009214E9">
        <w:trPr>
          <w:trHeight w:val="620"/>
        </w:trPr>
        <w:tc>
          <w:tcPr>
            <w:tcW w:w="9470" w:type="dxa"/>
          </w:tcPr>
          <w:p w14:paraId="5F07B1B8" w14:textId="77777777" w:rsidR="003108B9" w:rsidRPr="007F7605" w:rsidRDefault="003108B9" w:rsidP="009214E9">
            <w:pPr>
              <w:spacing w:after="120" w:line="240" w:lineRule="auto"/>
              <w:rPr>
                <w:rFonts w:ascii="Arial" w:hAnsi="Arial" w:cs="Arial"/>
                <w:sz w:val="20"/>
                <w:lang w:val="en-GB"/>
              </w:rPr>
            </w:pPr>
          </w:p>
        </w:tc>
      </w:tr>
    </w:tbl>
    <w:p w14:paraId="57860757" w14:textId="77777777" w:rsidR="005A3AE2" w:rsidRPr="007F7605" w:rsidRDefault="005A3AE2">
      <w:pPr>
        <w:spacing w:after="200" w:line="276" w:lineRule="auto"/>
        <w:rPr>
          <w:rFonts w:ascii="Arial" w:hAnsi="Arial" w:cs="Arial"/>
          <w:sz w:val="20"/>
          <w:szCs w:val="20"/>
          <w:lang w:val="en-GB"/>
        </w:rPr>
      </w:pPr>
    </w:p>
    <w:sectPr w:rsidR="005A3AE2" w:rsidRPr="007F7605" w:rsidSect="00700330">
      <w:headerReference w:type="default" r:id="rId16"/>
      <w:footerReference w:type="default" r:id="rId17"/>
      <w:headerReference w:type="first" r:id="rId18"/>
      <w:footerReference w:type="first" r:id="rId19"/>
      <w:pgSz w:w="11906" w:h="16838" w:code="9"/>
      <w:pgMar w:top="1440" w:right="991" w:bottom="851" w:left="1440" w:header="567"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F0061" w14:textId="77777777" w:rsidR="009E10D0" w:rsidRDefault="009E10D0">
      <w:pPr>
        <w:spacing w:line="240" w:lineRule="auto"/>
      </w:pPr>
      <w:r>
        <w:separator/>
      </w:r>
    </w:p>
  </w:endnote>
  <w:endnote w:type="continuationSeparator" w:id="0">
    <w:p w14:paraId="4DEEADF5" w14:textId="77777777" w:rsidR="009E10D0" w:rsidRDefault="009E10D0">
      <w:pPr>
        <w:spacing w:line="240" w:lineRule="auto"/>
      </w:pPr>
      <w:r>
        <w:continuationSeparator/>
      </w:r>
    </w:p>
  </w:endnote>
  <w:endnote w:type="continuationNotice" w:id="1">
    <w:p w14:paraId="53F4AF60" w14:textId="77777777" w:rsidR="009E10D0" w:rsidRDefault="009E10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0B70" w14:textId="77777777" w:rsidR="00646D01" w:rsidRDefault="00646D01" w:rsidP="00984506">
    <w:pPr>
      <w:pStyle w:val="Footer"/>
      <w:rPr>
        <w:rFonts w:ascii="Arial" w:hAnsi="Arial" w:cs="Arial"/>
        <w:sz w:val="18"/>
      </w:rPr>
    </w:pPr>
  </w:p>
  <w:p w14:paraId="0CA7C1AD" w14:textId="77777777" w:rsidR="00646D01" w:rsidRPr="00D1136A" w:rsidRDefault="00646D01" w:rsidP="00004E3B">
    <w:pPr>
      <w:pStyle w:val="Footer"/>
      <w:framePr w:h="331" w:hRule="exact" w:wrap="around" w:vAnchor="text" w:hAnchor="page" w:x="10771" w:y="23"/>
      <w:rPr>
        <w:rStyle w:val="PageNumber"/>
        <w:rFonts w:ascii="Arial" w:hAnsi="Arial" w:cs="Arial"/>
        <w:sz w:val="20"/>
        <w:szCs w:val="20"/>
      </w:rPr>
    </w:pPr>
    <w:r w:rsidRPr="00D1136A">
      <w:rPr>
        <w:rStyle w:val="PageNumber"/>
        <w:rFonts w:ascii="Arial" w:hAnsi="Arial" w:cs="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sidR="00CF5E20">
      <w:rPr>
        <w:rStyle w:val="PageNumber"/>
        <w:rFonts w:ascii="Arial" w:hAnsi="Arial" w:cs="Arial"/>
        <w:noProof/>
        <w:sz w:val="20"/>
        <w:szCs w:val="20"/>
      </w:rPr>
      <w:t>8</w:t>
    </w:r>
    <w:r w:rsidRPr="00D1136A">
      <w:rPr>
        <w:rStyle w:val="PageNumber"/>
        <w:rFonts w:ascii="Arial" w:hAnsi="Arial" w:cs="Arial"/>
        <w:sz w:val="20"/>
        <w:szCs w:val="20"/>
      </w:rPr>
      <w:fldChar w:fldCharType="end"/>
    </w:r>
  </w:p>
  <w:p w14:paraId="1ABDB23D" w14:textId="77777777" w:rsidR="00646D01" w:rsidRPr="008B0880" w:rsidRDefault="00646D01" w:rsidP="00984506">
    <w:pPr>
      <w:pStyle w:val="Footer"/>
      <w:rPr>
        <w:rFonts w:ascii="Arial" w:hAnsi="Arial" w:cs="Arial"/>
        <w:sz w:val="18"/>
      </w:rPr>
    </w:pPr>
    <w:r w:rsidRPr="008B0880">
      <w:rPr>
        <w:rFonts w:ascii="Arial" w:hAnsi="Arial" w:cs="Arial"/>
        <w:sz w:val="18"/>
      </w:rPr>
      <w:t xml:space="preserve">Version: </w:t>
    </w:r>
    <w:r>
      <w:rPr>
        <w:rFonts w:ascii="Arial" w:hAnsi="Arial" w:cs="Arial"/>
        <w:sz w:val="18"/>
      </w:rPr>
      <w:t xml:space="preserve">March 2017 </w:t>
    </w:r>
  </w:p>
  <w:p w14:paraId="7A6B7DF6" w14:textId="77777777" w:rsidR="00646D01" w:rsidRDefault="00646D01">
    <w:pPr>
      <w:pStyle w:val="Footer"/>
      <w:rPr>
        <w:lang w:val="fr-FR"/>
      </w:rPr>
    </w:pPr>
  </w:p>
  <w:p w14:paraId="08CC423A" w14:textId="77777777" w:rsidR="00646D01" w:rsidRPr="0085458A" w:rsidRDefault="00646D01">
    <w:pPr>
      <w:pStyle w:val="Foo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A2EB2" w14:textId="77777777" w:rsidR="00646D01" w:rsidRPr="00F61DC3" w:rsidRDefault="00646D01" w:rsidP="00E212C3">
    <w:pPr>
      <w:pStyle w:val="Footer"/>
      <w:jc w:val="right"/>
      <w:rPr>
        <w:rFonts w:ascii="Arial" w:hAnsi="Arial" w:cs="Arial"/>
        <w:sz w:val="18"/>
      </w:rPr>
    </w:pPr>
    <w:r w:rsidRPr="00F61DC3">
      <w:rPr>
        <w:rFonts w:ascii="Arial" w:hAnsi="Arial" w:cs="Arial"/>
        <w:sz w:val="18"/>
      </w:rPr>
      <w:t xml:space="preserve">Version: </w:t>
    </w:r>
    <w:r>
      <w:rPr>
        <w:rFonts w:ascii="Arial" w:hAnsi="Arial" w:cs="Arial"/>
        <w:sz w:val="18"/>
      </w:rPr>
      <w:t>February 2017</w:t>
    </w:r>
  </w:p>
  <w:p w14:paraId="2EFE30F7" w14:textId="77777777" w:rsidR="00646D01" w:rsidRDefault="00646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90A66" w14:textId="77777777" w:rsidR="009E10D0" w:rsidRDefault="009E10D0">
      <w:pPr>
        <w:spacing w:line="240" w:lineRule="auto"/>
      </w:pPr>
      <w:r>
        <w:separator/>
      </w:r>
    </w:p>
  </w:footnote>
  <w:footnote w:type="continuationSeparator" w:id="0">
    <w:p w14:paraId="4906DB85" w14:textId="77777777" w:rsidR="009E10D0" w:rsidRDefault="009E10D0">
      <w:pPr>
        <w:spacing w:line="240" w:lineRule="auto"/>
      </w:pPr>
      <w:r>
        <w:continuationSeparator/>
      </w:r>
    </w:p>
  </w:footnote>
  <w:footnote w:type="continuationNotice" w:id="1">
    <w:p w14:paraId="1DE7B4C7" w14:textId="77777777" w:rsidR="009E10D0" w:rsidRDefault="009E10D0">
      <w:pPr>
        <w:spacing w:line="240" w:lineRule="auto"/>
      </w:pPr>
    </w:p>
  </w:footnote>
  <w:footnote w:id="2">
    <w:p w14:paraId="665274D6" w14:textId="77777777" w:rsidR="00646D01" w:rsidRPr="00F24B82" w:rsidRDefault="00646D01">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taking too much space, the list of participants may also be provided as an annex.</w:t>
      </w:r>
    </w:p>
  </w:footnote>
  <w:footnote w:id="3">
    <w:p w14:paraId="04592910" w14:textId="77777777" w:rsidR="00646D01" w:rsidRPr="00F24B82" w:rsidRDefault="00646D01">
      <w:pPr>
        <w:pStyle w:val="FootnoteText"/>
        <w:rPr>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the country reporting period deviates from the fiscal period, please provide a short explanation.</w:t>
      </w:r>
    </w:p>
  </w:footnote>
  <w:footnote w:id="4">
    <w:p w14:paraId="7EF26CAF" w14:textId="77777777" w:rsidR="00646D01" w:rsidRPr="00F24B82" w:rsidRDefault="00646D01">
      <w:pPr>
        <w:pStyle w:val="FootnoteText"/>
        <w:rPr>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Providing this information does not constitute any obligation for either the country or Gavi, it merely serves for information purposes.</w:t>
      </w:r>
    </w:p>
  </w:footnote>
  <w:footnote w:id="5">
    <w:p w14:paraId="4DA0F3E6" w14:textId="77777777" w:rsidR="002E67A4" w:rsidRDefault="002E67A4" w:rsidP="002E67A4">
      <w:pPr>
        <w:pStyle w:val="FootnoteText"/>
      </w:pPr>
      <w:r w:rsidRPr="00E879F5">
        <w:rPr>
          <w:rStyle w:val="FootnoteReference"/>
          <w:rFonts w:ascii="Arial" w:hAnsi="Arial" w:cs="Arial"/>
          <w:sz w:val="18"/>
          <w:szCs w:val="18"/>
        </w:rPr>
        <w:footnoteRef/>
      </w:r>
      <w:r w:rsidRPr="00E879F5">
        <w:rPr>
          <w:rFonts w:ascii="Arial" w:hAnsi="Arial" w:cs="Arial"/>
          <w:sz w:val="18"/>
          <w:szCs w:val="18"/>
        </w:rPr>
        <w:t xml:space="preserve"> Gender-related barriers are obstacles (for access and use of health services) that are related to social and cultural norms about men’s and women’s roles. Women tend to be the primary caretakers of children, but sometimes lack the decision-making power and resources to access or use available health services.</w:t>
      </w:r>
      <w:r w:rsidRPr="002E67A4">
        <w:t xml:space="preserve"> </w:t>
      </w:r>
    </w:p>
  </w:footnote>
  <w:footnote w:id="6">
    <w:p w14:paraId="741F7EF5" w14:textId="77777777" w:rsidR="00F640C6" w:rsidRPr="00F24B82" w:rsidRDefault="00F640C6" w:rsidP="00F640C6">
      <w:pPr>
        <w:pStyle w:val="FootnoteText"/>
        <w:rPr>
          <w:rFonts w:ascii="Arial" w:hAnsi="Arial" w:cs="Arial"/>
          <w:sz w:val="18"/>
          <w:szCs w:val="18"/>
          <w:lang w:val="en-GB"/>
        </w:rPr>
      </w:pPr>
      <w:r w:rsidRPr="004E30FA">
        <w:rPr>
          <w:rStyle w:val="FootnoteReference"/>
          <w:rFonts w:ascii="Arial" w:hAnsi="Arial" w:cs="Arial"/>
          <w:sz w:val="18"/>
          <w:szCs w:val="18"/>
          <w:lang w:val="en-GB"/>
        </w:rPr>
        <w:footnoteRef/>
      </w:r>
      <w:r w:rsidRPr="004E30FA">
        <w:rPr>
          <w:rFonts w:ascii="Arial" w:hAnsi="Arial" w:cs="Arial"/>
          <w:sz w:val="18"/>
          <w:szCs w:val="18"/>
          <w:lang w:val="en-GB"/>
        </w:rPr>
        <w:t xml:space="preserve"> If in your country substantial amounts of Gavi funds are managed by partners (i.e. UNICEF and WHO), it is recommended to also review the fund utilisation by these agencies.</w:t>
      </w:r>
    </w:p>
  </w:footnote>
  <w:footnote w:id="7">
    <w:p w14:paraId="1A68FD22" w14:textId="77777777" w:rsidR="00646D01" w:rsidRPr="004D4556" w:rsidRDefault="00646D01">
      <w:pPr>
        <w:pStyle w:val="FootnoteText"/>
        <w:rPr>
          <w:rFonts w:ascii="Arial" w:hAnsi="Arial" w:cs="Arial"/>
          <w:sz w:val="18"/>
          <w:szCs w:val="18"/>
          <w:lang w:val="en-GB"/>
        </w:rPr>
      </w:pPr>
      <w:r w:rsidRPr="004D4556">
        <w:rPr>
          <w:rStyle w:val="FootnoteReference"/>
          <w:rFonts w:ascii="Arial" w:hAnsi="Arial" w:cs="Arial"/>
          <w:sz w:val="18"/>
          <w:szCs w:val="18"/>
          <w:lang w:val="en-GB"/>
        </w:rPr>
        <w:footnoteRef/>
      </w:r>
      <w:r w:rsidRPr="004D4556">
        <w:rPr>
          <w:rFonts w:ascii="Arial" w:hAnsi="Arial" w:cs="Arial"/>
          <w:sz w:val="18"/>
          <w:szCs w:val="18"/>
          <w:lang w:val="en-GB"/>
        </w:rPr>
        <w:t xml:space="preserve"> </w:t>
      </w:r>
      <w:r>
        <w:rPr>
          <w:rFonts w:ascii="Arial" w:hAnsi="Arial" w:cs="Arial"/>
          <w:sz w:val="18"/>
          <w:szCs w:val="18"/>
          <w:lang w:val="en-GB"/>
        </w:rPr>
        <w:t>A</w:t>
      </w:r>
      <w:r w:rsidRPr="004D4556">
        <w:rPr>
          <w:rFonts w:ascii="Arial" w:hAnsi="Arial" w:cs="Arial"/>
          <w:sz w:val="18"/>
          <w:szCs w:val="18"/>
          <w:lang w:val="en-GB"/>
        </w:rPr>
        <w:t xml:space="preserve"> summary of Technical Assistance approved under Gavi’s Partner Engagement Framework (PEF) for the year under review and reporting status</w:t>
      </w:r>
      <w:r>
        <w:rPr>
          <w:rFonts w:ascii="Arial" w:hAnsi="Arial" w:cs="Arial"/>
          <w:sz w:val="18"/>
          <w:szCs w:val="18"/>
          <w:lang w:val="en-GB"/>
        </w:rPr>
        <w:t xml:space="preserve"> can be accessed via the PEF portal by registered users, or by contacting the Gavi Secretariat</w:t>
      </w:r>
      <w:r w:rsidRPr="004D4556">
        <w:rPr>
          <w:rFonts w:ascii="Arial" w:hAnsi="Arial" w:cs="Arial"/>
          <w:sz w:val="18"/>
          <w:szCs w:val="18"/>
          <w:lang w:val="en-GB"/>
        </w:rPr>
        <w:t>.</w:t>
      </w:r>
    </w:p>
  </w:footnote>
  <w:footnote w:id="8">
    <w:p w14:paraId="48C3C11E" w14:textId="77777777" w:rsidR="00646D01" w:rsidRPr="004D4556" w:rsidRDefault="00646D01">
      <w:pPr>
        <w:pStyle w:val="FootnoteText"/>
        <w:rPr>
          <w:rFonts w:ascii="Arial" w:hAnsi="Arial" w:cs="Arial"/>
          <w:sz w:val="18"/>
          <w:szCs w:val="18"/>
          <w:lang w:val="en-GB"/>
        </w:rPr>
      </w:pPr>
      <w:r w:rsidRPr="004D4556">
        <w:rPr>
          <w:rStyle w:val="FootnoteReference"/>
          <w:rFonts w:ascii="Arial" w:hAnsi="Arial" w:cs="Arial"/>
          <w:sz w:val="18"/>
          <w:szCs w:val="18"/>
          <w:lang w:val="en-GB"/>
        </w:rPr>
        <w:footnoteRef/>
      </w:r>
      <w:r w:rsidRPr="004D4556">
        <w:rPr>
          <w:rFonts w:ascii="Arial" w:hAnsi="Arial" w:cs="Arial"/>
          <w:sz w:val="18"/>
          <w:szCs w:val="18"/>
          <w:lang w:val="en-GB"/>
        </w:rPr>
        <w:t xml:space="preserve"> Refer to the section “Prioritised Country Needs” in last year’s Joint Appraisal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8807" w14:textId="2CAC7196" w:rsidR="00646D01" w:rsidRPr="00FF02B1" w:rsidRDefault="00646D01" w:rsidP="00726ABF">
    <w:pPr>
      <w:pStyle w:val="Header"/>
      <w:spacing w:line="380" w:lineRule="exact"/>
      <w:rPr>
        <w:rFonts w:ascii="Arial" w:hAnsi="Arial" w:cs="Arial"/>
      </w:rPr>
    </w:pPr>
    <w:r w:rsidRPr="00FF02B1">
      <w:rPr>
        <w:rFonts w:ascii="Arial" w:hAnsi="Arial" w:cs="Arial"/>
      </w:rPr>
      <w:ptab w:relativeTo="margin" w:alignment="center" w:leader="none"/>
    </w:r>
    <w:r w:rsidRPr="00FF02B1">
      <w:rPr>
        <w:rFonts w:ascii="Arial" w:hAnsi="Arial" w:cs="Arial"/>
      </w:rPr>
      <w:ptab w:relativeTo="margin" w:alignment="right" w:leader="none"/>
    </w:r>
    <w:r w:rsidR="008B5E60">
      <w:rPr>
        <w:rFonts w:ascii="Arial" w:hAnsi="Arial" w:cs="Arial"/>
        <w:b/>
      </w:rPr>
      <w:t>Joint A</w:t>
    </w:r>
    <w:r w:rsidRPr="00FF02B1">
      <w:rPr>
        <w:rFonts w:ascii="Arial" w:hAnsi="Arial" w:cs="Arial"/>
        <w:b/>
      </w:rPr>
      <w:t>ppraisal</w:t>
    </w:r>
  </w:p>
  <w:p w14:paraId="1E8A47CA" w14:textId="77777777" w:rsidR="00646D01" w:rsidRDefault="00646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EA1B9" w14:textId="65875350" w:rsidR="00646D01" w:rsidRPr="00FF02B1" w:rsidRDefault="00646D01" w:rsidP="00726ABF">
    <w:pPr>
      <w:pStyle w:val="Header"/>
      <w:spacing w:line="380" w:lineRule="exact"/>
      <w:rPr>
        <w:rFonts w:ascii="Arial" w:hAnsi="Arial" w:cs="Arial"/>
      </w:rPr>
    </w:pPr>
    <w:r w:rsidRPr="0039093A">
      <w:rPr>
        <w:rFonts w:ascii="Arial" w:eastAsia="Arial" w:hAnsi="Arial" w:cs="Times New Roman"/>
        <w:noProof/>
        <w:lang w:val="en-GB" w:eastAsia="en-GB"/>
      </w:rPr>
      <w:drawing>
        <wp:anchor distT="0" distB="0" distL="114300" distR="114300" simplePos="0" relativeHeight="251657216" behindDoc="1" locked="0" layoutInCell="1" allowOverlap="1" wp14:anchorId="4ED3F2E5" wp14:editId="341A0C31">
          <wp:simplePos x="0" y="0"/>
          <wp:positionH relativeFrom="page">
            <wp:posOffset>19050</wp:posOffset>
          </wp:positionH>
          <wp:positionV relativeFrom="page">
            <wp:posOffset>-190500</wp:posOffset>
          </wp:positionV>
          <wp:extent cx="1968240" cy="1057275"/>
          <wp:effectExtent l="0" t="0" r="0" b="0"/>
          <wp:wrapNone/>
          <wp:docPr id="2"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39093A">
      <w:ptab w:relativeTo="margin" w:alignment="center" w:leader="none"/>
    </w:r>
    <w:r w:rsidRPr="0039093A">
      <w:ptab w:relativeTo="margin" w:alignment="right" w:leader="none"/>
    </w:r>
    <w:r w:rsidR="004E30FA">
      <w:rPr>
        <w:rFonts w:ascii="Arial" w:hAnsi="Arial" w:cs="Arial"/>
        <w:b/>
      </w:rPr>
      <w:t>Joint A</w:t>
    </w:r>
    <w:r>
      <w:rPr>
        <w:rFonts w:ascii="Arial" w:hAnsi="Arial" w:cs="Arial"/>
        <w:b/>
      </w:rPr>
      <w:t>ppraisal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EB7"/>
    <w:multiLevelType w:val="hybridMultilevel"/>
    <w:tmpl w:val="307A3296"/>
    <w:lvl w:ilvl="0" w:tplc="CD224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4F6"/>
    <w:multiLevelType w:val="hybridMultilevel"/>
    <w:tmpl w:val="07AE1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5443C"/>
    <w:multiLevelType w:val="hybridMultilevel"/>
    <w:tmpl w:val="CA22F8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0F012F"/>
    <w:multiLevelType w:val="hybridMultilevel"/>
    <w:tmpl w:val="711CA13C"/>
    <w:lvl w:ilvl="0" w:tplc="5ECAF5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21F67"/>
    <w:multiLevelType w:val="hybridMultilevel"/>
    <w:tmpl w:val="F650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D58C7"/>
    <w:multiLevelType w:val="hybridMultilevel"/>
    <w:tmpl w:val="D6D664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742F13"/>
    <w:multiLevelType w:val="hybridMultilevel"/>
    <w:tmpl w:val="E1A4108A"/>
    <w:lvl w:ilvl="0" w:tplc="AF7236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B0ACC"/>
    <w:multiLevelType w:val="hybridMultilevel"/>
    <w:tmpl w:val="B9F4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F3040"/>
    <w:multiLevelType w:val="hybridMultilevel"/>
    <w:tmpl w:val="80D61CC6"/>
    <w:lvl w:ilvl="0" w:tplc="7542EEE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913550"/>
    <w:multiLevelType w:val="hybridMultilevel"/>
    <w:tmpl w:val="FAA89E6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B856E8"/>
    <w:multiLevelType w:val="hybridMultilevel"/>
    <w:tmpl w:val="9FBC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171D2"/>
    <w:multiLevelType w:val="hybridMultilevel"/>
    <w:tmpl w:val="8BD03A66"/>
    <w:lvl w:ilvl="0" w:tplc="08090001">
      <w:start w:val="1"/>
      <w:numFmt w:val="bullet"/>
      <w:lvlText w:val=""/>
      <w:lvlJc w:val="left"/>
      <w:pPr>
        <w:ind w:left="1080" w:hanging="720"/>
      </w:pPr>
      <w:rPr>
        <w:rFonts w:ascii="Symbol" w:hAnsi="Symbol" w:hint="default"/>
      </w:rPr>
    </w:lvl>
    <w:lvl w:ilvl="1" w:tplc="20D84E22">
      <w:start w:val="1"/>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F6521C"/>
    <w:multiLevelType w:val="hybridMultilevel"/>
    <w:tmpl w:val="74DE0936"/>
    <w:lvl w:ilvl="0" w:tplc="610A1E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F3469"/>
    <w:multiLevelType w:val="hybridMultilevel"/>
    <w:tmpl w:val="AC0E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B23829"/>
    <w:multiLevelType w:val="hybridMultilevel"/>
    <w:tmpl w:val="74D0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D1154"/>
    <w:multiLevelType w:val="hybridMultilevel"/>
    <w:tmpl w:val="DDF8F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07217"/>
    <w:multiLevelType w:val="hybridMultilevel"/>
    <w:tmpl w:val="54584766"/>
    <w:lvl w:ilvl="0" w:tplc="A53C68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A7730"/>
    <w:multiLevelType w:val="hybridMultilevel"/>
    <w:tmpl w:val="89283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CD733C"/>
    <w:multiLevelType w:val="multilevel"/>
    <w:tmpl w:val="C756EC8E"/>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50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47C42"/>
    <w:multiLevelType w:val="hybridMultilevel"/>
    <w:tmpl w:val="8D2EB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2259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A8741C"/>
    <w:multiLevelType w:val="hybridMultilevel"/>
    <w:tmpl w:val="1C66F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CF474A"/>
    <w:multiLevelType w:val="hybridMultilevel"/>
    <w:tmpl w:val="65E20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808C6"/>
    <w:multiLevelType w:val="hybridMultilevel"/>
    <w:tmpl w:val="9A32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71D59"/>
    <w:multiLevelType w:val="hybridMultilevel"/>
    <w:tmpl w:val="4AA62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2672E9"/>
    <w:multiLevelType w:val="hybridMultilevel"/>
    <w:tmpl w:val="39FE4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9826B4"/>
    <w:multiLevelType w:val="hybridMultilevel"/>
    <w:tmpl w:val="3A4E2AB8"/>
    <w:lvl w:ilvl="0" w:tplc="13F6185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0071C"/>
    <w:multiLevelType w:val="hybridMultilevel"/>
    <w:tmpl w:val="D94E0816"/>
    <w:lvl w:ilvl="0" w:tplc="9840693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70BB5"/>
    <w:multiLevelType w:val="hybridMultilevel"/>
    <w:tmpl w:val="A0C882F4"/>
    <w:lvl w:ilvl="0" w:tplc="13F61850">
      <w:start w:val="1"/>
      <w:numFmt w:val="bullet"/>
      <w:lvlText w:val="-"/>
      <w:lvlJc w:val="left"/>
      <w:pPr>
        <w:ind w:left="720" w:hanging="360"/>
      </w:pPr>
      <w:rPr>
        <w:rFonts w:ascii="Arial" w:eastAsiaTheme="minorHAnsi" w:hAnsi="Arial" w:cs="Arial"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0E7FE7"/>
    <w:multiLevelType w:val="hybridMultilevel"/>
    <w:tmpl w:val="2446DD82"/>
    <w:lvl w:ilvl="0" w:tplc="649C4C18">
      <w:start w:val="1"/>
      <w:numFmt w:val="upperLetter"/>
      <w:lvlText w:val="Anne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3722A3"/>
    <w:multiLevelType w:val="multilevel"/>
    <w:tmpl w:val="C756EC8E"/>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5406BA"/>
    <w:multiLevelType w:val="multilevel"/>
    <w:tmpl w:val="86E6A4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4FB648FD"/>
    <w:multiLevelType w:val="multilevel"/>
    <w:tmpl w:val="19E249F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D26D43"/>
    <w:multiLevelType w:val="multilevel"/>
    <w:tmpl w:val="12BAAB76"/>
    <w:lvl w:ilvl="0">
      <w:start w:val="1"/>
      <w:numFmt w:val="decimal"/>
      <w:lvlText w:val="%1."/>
      <w:lvlJc w:val="left"/>
      <w:pPr>
        <w:ind w:left="360" w:hanging="360"/>
      </w:pPr>
    </w:lvl>
    <w:lvl w:ilvl="1">
      <w:start w:val="1"/>
      <w:numFmt w:val="decimal"/>
      <w:lvlText w:val="%1.%2."/>
      <w:lvlJc w:val="left"/>
      <w:pPr>
        <w:ind w:left="792" w:hanging="432"/>
      </w:pPr>
      <w:rPr>
        <w:b/>
        <w:color w:val="auto"/>
        <w:sz w:val="22"/>
        <w:szCs w:val="24"/>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817288"/>
    <w:multiLevelType w:val="hybridMultilevel"/>
    <w:tmpl w:val="561A7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C332EA"/>
    <w:multiLevelType w:val="hybridMultilevel"/>
    <w:tmpl w:val="DC70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05187"/>
    <w:multiLevelType w:val="hybridMultilevel"/>
    <w:tmpl w:val="DBF04432"/>
    <w:lvl w:ilvl="0" w:tplc="153CDE8A">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B42F8"/>
    <w:multiLevelType w:val="hybridMultilevel"/>
    <w:tmpl w:val="3AC869B0"/>
    <w:lvl w:ilvl="0" w:tplc="C4CA331A">
      <w:start w:val="1"/>
      <w:numFmt w:val="decimal"/>
      <w:lvlText w:val="%1."/>
      <w:lvlJc w:val="left"/>
      <w:pPr>
        <w:ind w:left="1080" w:hanging="720"/>
      </w:pPr>
      <w:rPr>
        <w:rFonts w:hint="default"/>
      </w:rPr>
    </w:lvl>
    <w:lvl w:ilvl="1" w:tplc="20D84E22">
      <w:start w:val="1"/>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072CE4"/>
    <w:multiLevelType w:val="hybridMultilevel"/>
    <w:tmpl w:val="E7DC84F6"/>
    <w:lvl w:ilvl="0" w:tplc="534E2864">
      <w:start w:val="1"/>
      <w:numFmt w:val="decimal"/>
      <w:lvlText w:val="(%1)"/>
      <w:lvlJc w:val="left"/>
      <w:pPr>
        <w:ind w:left="720" w:hanging="360"/>
      </w:pPr>
      <w:rPr>
        <w:rFonts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0C58B1"/>
    <w:multiLevelType w:val="hybridMultilevel"/>
    <w:tmpl w:val="A018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186D87"/>
    <w:multiLevelType w:val="hybridMultilevel"/>
    <w:tmpl w:val="38BE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29634E"/>
    <w:multiLevelType w:val="hybridMultilevel"/>
    <w:tmpl w:val="C6A0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E60E2B"/>
    <w:multiLevelType w:val="hybridMultilevel"/>
    <w:tmpl w:val="6216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71183"/>
    <w:multiLevelType w:val="hybridMultilevel"/>
    <w:tmpl w:val="16481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C4016CA"/>
    <w:multiLevelType w:val="hybridMultilevel"/>
    <w:tmpl w:val="0DB65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D72365"/>
    <w:multiLevelType w:val="hybridMultilevel"/>
    <w:tmpl w:val="05D072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C7634"/>
    <w:multiLevelType w:val="hybridMultilevel"/>
    <w:tmpl w:val="F7F04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991477"/>
    <w:multiLevelType w:val="hybridMultilevel"/>
    <w:tmpl w:val="91F0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7864CB"/>
    <w:multiLevelType w:val="hybridMultilevel"/>
    <w:tmpl w:val="2BE66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E23554"/>
    <w:multiLevelType w:val="hybridMultilevel"/>
    <w:tmpl w:val="215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2C3080"/>
    <w:multiLevelType w:val="hybridMultilevel"/>
    <w:tmpl w:val="EF8ED7A6"/>
    <w:lvl w:ilvl="0" w:tplc="21D671D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50"/>
  </w:num>
  <w:num w:numId="3">
    <w:abstractNumId w:val="14"/>
  </w:num>
  <w:num w:numId="4">
    <w:abstractNumId w:val="33"/>
  </w:num>
  <w:num w:numId="5">
    <w:abstractNumId w:val="20"/>
  </w:num>
  <w:num w:numId="6">
    <w:abstractNumId w:val="19"/>
  </w:num>
  <w:num w:numId="7">
    <w:abstractNumId w:val="21"/>
  </w:num>
  <w:num w:numId="8">
    <w:abstractNumId w:val="36"/>
  </w:num>
  <w:num w:numId="9">
    <w:abstractNumId w:val="41"/>
  </w:num>
  <w:num w:numId="10">
    <w:abstractNumId w:val="51"/>
  </w:num>
  <w:num w:numId="11">
    <w:abstractNumId w:val="34"/>
  </w:num>
  <w:num w:numId="12">
    <w:abstractNumId w:val="31"/>
  </w:num>
  <w:num w:numId="13">
    <w:abstractNumId w:val="4"/>
  </w:num>
  <w:num w:numId="14">
    <w:abstractNumId w:val="22"/>
  </w:num>
  <w:num w:numId="15">
    <w:abstractNumId w:val="48"/>
  </w:num>
  <w:num w:numId="16">
    <w:abstractNumId w:val="25"/>
  </w:num>
  <w:num w:numId="17">
    <w:abstractNumId w:val="23"/>
  </w:num>
  <w:num w:numId="18">
    <w:abstractNumId w:val="52"/>
  </w:num>
  <w:num w:numId="19">
    <w:abstractNumId w:val="39"/>
  </w:num>
  <w:num w:numId="20">
    <w:abstractNumId w:val="27"/>
  </w:num>
  <w:num w:numId="21">
    <w:abstractNumId w:val="29"/>
  </w:num>
  <w:num w:numId="22">
    <w:abstractNumId w:val="28"/>
  </w:num>
  <w:num w:numId="23">
    <w:abstractNumId w:val="17"/>
  </w:num>
  <w:num w:numId="24">
    <w:abstractNumId w:val="24"/>
  </w:num>
  <w:num w:numId="25">
    <w:abstractNumId w:val="45"/>
  </w:num>
  <w:num w:numId="26">
    <w:abstractNumId w:val="47"/>
  </w:num>
  <w:num w:numId="27">
    <w:abstractNumId w:val="8"/>
  </w:num>
  <w:num w:numId="28">
    <w:abstractNumId w:val="15"/>
  </w:num>
  <w:num w:numId="29">
    <w:abstractNumId w:val="46"/>
  </w:num>
  <w:num w:numId="30">
    <w:abstractNumId w:val="44"/>
  </w:num>
  <w:num w:numId="31">
    <w:abstractNumId w:val="0"/>
  </w:num>
  <w:num w:numId="32">
    <w:abstractNumId w:val="13"/>
  </w:num>
  <w:num w:numId="33">
    <w:abstractNumId w:val="18"/>
  </w:num>
  <w:num w:numId="34">
    <w:abstractNumId w:val="26"/>
  </w:num>
  <w:num w:numId="35">
    <w:abstractNumId w:val="30"/>
  </w:num>
  <w:num w:numId="36">
    <w:abstractNumId w:val="3"/>
  </w:num>
  <w:num w:numId="37">
    <w:abstractNumId w:val="1"/>
  </w:num>
  <w:num w:numId="38">
    <w:abstractNumId w:val="38"/>
  </w:num>
  <w:num w:numId="39">
    <w:abstractNumId w:val="11"/>
  </w:num>
  <w:num w:numId="40">
    <w:abstractNumId w:val="5"/>
  </w:num>
  <w:num w:numId="41">
    <w:abstractNumId w:val="10"/>
  </w:num>
  <w:num w:numId="42">
    <w:abstractNumId w:val="9"/>
  </w:num>
  <w:num w:numId="43">
    <w:abstractNumId w:val="35"/>
  </w:num>
  <w:num w:numId="44">
    <w:abstractNumId w:val="16"/>
  </w:num>
  <w:num w:numId="45">
    <w:abstractNumId w:val="2"/>
  </w:num>
  <w:num w:numId="46">
    <w:abstractNumId w:val="12"/>
  </w:num>
  <w:num w:numId="47">
    <w:abstractNumId w:val="16"/>
  </w:num>
  <w:num w:numId="48">
    <w:abstractNumId w:val="45"/>
  </w:num>
  <w:num w:numId="49">
    <w:abstractNumId w:val="40"/>
  </w:num>
  <w:num w:numId="50">
    <w:abstractNumId w:val="49"/>
  </w:num>
  <w:num w:numId="51">
    <w:abstractNumId w:val="43"/>
  </w:num>
  <w:num w:numId="52">
    <w:abstractNumId w:val="42"/>
  </w:num>
  <w:num w:numId="53">
    <w:abstractNumId w:val="7"/>
  </w:num>
  <w:num w:numId="54">
    <w:abstractNumId w:val="6"/>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85"/>
    <w:rsid w:val="0000322E"/>
    <w:rsid w:val="00004E3B"/>
    <w:rsid w:val="000063EE"/>
    <w:rsid w:val="000101E7"/>
    <w:rsid w:val="0001219E"/>
    <w:rsid w:val="000133E8"/>
    <w:rsid w:val="00015165"/>
    <w:rsid w:val="00020AD2"/>
    <w:rsid w:val="00022CC3"/>
    <w:rsid w:val="000263E3"/>
    <w:rsid w:val="00033015"/>
    <w:rsid w:val="00036B21"/>
    <w:rsid w:val="00044E5B"/>
    <w:rsid w:val="00050140"/>
    <w:rsid w:val="00051E75"/>
    <w:rsid w:val="00055915"/>
    <w:rsid w:val="000621DE"/>
    <w:rsid w:val="00074BE5"/>
    <w:rsid w:val="00077AF0"/>
    <w:rsid w:val="00080CDA"/>
    <w:rsid w:val="00093ABA"/>
    <w:rsid w:val="000976C3"/>
    <w:rsid w:val="000A04F3"/>
    <w:rsid w:val="000A2F22"/>
    <w:rsid w:val="000B1EF0"/>
    <w:rsid w:val="000B3560"/>
    <w:rsid w:val="000B7114"/>
    <w:rsid w:val="000C111F"/>
    <w:rsid w:val="000C5D43"/>
    <w:rsid w:val="000D2449"/>
    <w:rsid w:val="000D7623"/>
    <w:rsid w:val="000E14C6"/>
    <w:rsid w:val="000E5AD9"/>
    <w:rsid w:val="000F24C1"/>
    <w:rsid w:val="000F2869"/>
    <w:rsid w:val="0010486F"/>
    <w:rsid w:val="00106C7A"/>
    <w:rsid w:val="001142B0"/>
    <w:rsid w:val="00114EB5"/>
    <w:rsid w:val="00115E7D"/>
    <w:rsid w:val="0013563B"/>
    <w:rsid w:val="001377D1"/>
    <w:rsid w:val="00140ABF"/>
    <w:rsid w:val="00141A5C"/>
    <w:rsid w:val="0014327A"/>
    <w:rsid w:val="001439EA"/>
    <w:rsid w:val="00143F2E"/>
    <w:rsid w:val="0014576B"/>
    <w:rsid w:val="001501FC"/>
    <w:rsid w:val="00157248"/>
    <w:rsid w:val="00157341"/>
    <w:rsid w:val="0016282C"/>
    <w:rsid w:val="0016588A"/>
    <w:rsid w:val="00165CC4"/>
    <w:rsid w:val="001711D1"/>
    <w:rsid w:val="00171206"/>
    <w:rsid w:val="00177F4E"/>
    <w:rsid w:val="00180CC7"/>
    <w:rsid w:val="00181BDF"/>
    <w:rsid w:val="00183F90"/>
    <w:rsid w:val="001851BE"/>
    <w:rsid w:val="001856CC"/>
    <w:rsid w:val="0018579E"/>
    <w:rsid w:val="00187E34"/>
    <w:rsid w:val="00191F12"/>
    <w:rsid w:val="00193596"/>
    <w:rsid w:val="001A452D"/>
    <w:rsid w:val="001A713A"/>
    <w:rsid w:val="001B18F3"/>
    <w:rsid w:val="001D092C"/>
    <w:rsid w:val="001D23F0"/>
    <w:rsid w:val="001E3720"/>
    <w:rsid w:val="001E50E9"/>
    <w:rsid w:val="001F0C9A"/>
    <w:rsid w:val="001F2C85"/>
    <w:rsid w:val="001F638F"/>
    <w:rsid w:val="001F69B5"/>
    <w:rsid w:val="001F6C40"/>
    <w:rsid w:val="00206C13"/>
    <w:rsid w:val="002079B6"/>
    <w:rsid w:val="00207F15"/>
    <w:rsid w:val="002126A7"/>
    <w:rsid w:val="0021473B"/>
    <w:rsid w:val="00220642"/>
    <w:rsid w:val="00241AA2"/>
    <w:rsid w:val="002448C0"/>
    <w:rsid w:val="00246CBA"/>
    <w:rsid w:val="00247BDE"/>
    <w:rsid w:val="002516D9"/>
    <w:rsid w:val="002519B7"/>
    <w:rsid w:val="00253250"/>
    <w:rsid w:val="002538BC"/>
    <w:rsid w:val="00254D3D"/>
    <w:rsid w:val="00255257"/>
    <w:rsid w:val="002573E0"/>
    <w:rsid w:val="0026145C"/>
    <w:rsid w:val="00270464"/>
    <w:rsid w:val="002808A3"/>
    <w:rsid w:val="00282708"/>
    <w:rsid w:val="00286128"/>
    <w:rsid w:val="00290B62"/>
    <w:rsid w:val="00291719"/>
    <w:rsid w:val="002953DA"/>
    <w:rsid w:val="00295E1E"/>
    <w:rsid w:val="002A1ADA"/>
    <w:rsid w:val="002A25D2"/>
    <w:rsid w:val="002A2764"/>
    <w:rsid w:val="002A4199"/>
    <w:rsid w:val="002A5006"/>
    <w:rsid w:val="002A5342"/>
    <w:rsid w:val="002A7881"/>
    <w:rsid w:val="002A7EFC"/>
    <w:rsid w:val="002B0C02"/>
    <w:rsid w:val="002B7FEE"/>
    <w:rsid w:val="002C01FB"/>
    <w:rsid w:val="002C319B"/>
    <w:rsid w:val="002C4728"/>
    <w:rsid w:val="002C76AD"/>
    <w:rsid w:val="002E67A4"/>
    <w:rsid w:val="002F5010"/>
    <w:rsid w:val="002F62D7"/>
    <w:rsid w:val="00303CAF"/>
    <w:rsid w:val="003041DD"/>
    <w:rsid w:val="003052D8"/>
    <w:rsid w:val="00305FBD"/>
    <w:rsid w:val="00307325"/>
    <w:rsid w:val="00307A1D"/>
    <w:rsid w:val="003108B9"/>
    <w:rsid w:val="00313119"/>
    <w:rsid w:val="00315B85"/>
    <w:rsid w:val="00317CBC"/>
    <w:rsid w:val="00327B14"/>
    <w:rsid w:val="00327C79"/>
    <w:rsid w:val="00332126"/>
    <w:rsid w:val="003333B3"/>
    <w:rsid w:val="00340DAA"/>
    <w:rsid w:val="003414AC"/>
    <w:rsid w:val="00351B92"/>
    <w:rsid w:val="00351BCB"/>
    <w:rsid w:val="00355361"/>
    <w:rsid w:val="00370460"/>
    <w:rsid w:val="00374115"/>
    <w:rsid w:val="003746F1"/>
    <w:rsid w:val="003804F0"/>
    <w:rsid w:val="00381ED9"/>
    <w:rsid w:val="00383884"/>
    <w:rsid w:val="00384596"/>
    <w:rsid w:val="0039093A"/>
    <w:rsid w:val="00395447"/>
    <w:rsid w:val="003A0E71"/>
    <w:rsid w:val="003A20B1"/>
    <w:rsid w:val="003A5B0C"/>
    <w:rsid w:val="003B0167"/>
    <w:rsid w:val="003C12EB"/>
    <w:rsid w:val="003C5356"/>
    <w:rsid w:val="003C5986"/>
    <w:rsid w:val="003C7E2D"/>
    <w:rsid w:val="003D1A85"/>
    <w:rsid w:val="003D259F"/>
    <w:rsid w:val="003D3326"/>
    <w:rsid w:val="003E22C6"/>
    <w:rsid w:val="003E4DED"/>
    <w:rsid w:val="003E5CAB"/>
    <w:rsid w:val="003E6033"/>
    <w:rsid w:val="003E7E50"/>
    <w:rsid w:val="003F2358"/>
    <w:rsid w:val="003F3904"/>
    <w:rsid w:val="003F3BE2"/>
    <w:rsid w:val="003F4A13"/>
    <w:rsid w:val="003F5D28"/>
    <w:rsid w:val="003F7D71"/>
    <w:rsid w:val="00415B0C"/>
    <w:rsid w:val="00420618"/>
    <w:rsid w:val="0042455C"/>
    <w:rsid w:val="0043042F"/>
    <w:rsid w:val="00432339"/>
    <w:rsid w:val="00434F8E"/>
    <w:rsid w:val="004440EE"/>
    <w:rsid w:val="004515F2"/>
    <w:rsid w:val="00455461"/>
    <w:rsid w:val="00456188"/>
    <w:rsid w:val="00460BA3"/>
    <w:rsid w:val="00462788"/>
    <w:rsid w:val="004633E1"/>
    <w:rsid w:val="00464F1A"/>
    <w:rsid w:val="00465CB7"/>
    <w:rsid w:val="004740A3"/>
    <w:rsid w:val="00474178"/>
    <w:rsid w:val="00484E3D"/>
    <w:rsid w:val="00491A94"/>
    <w:rsid w:val="0049428D"/>
    <w:rsid w:val="004949C6"/>
    <w:rsid w:val="00497903"/>
    <w:rsid w:val="004A24DA"/>
    <w:rsid w:val="004A72A6"/>
    <w:rsid w:val="004B3E17"/>
    <w:rsid w:val="004B4744"/>
    <w:rsid w:val="004B4A64"/>
    <w:rsid w:val="004C047A"/>
    <w:rsid w:val="004C2425"/>
    <w:rsid w:val="004C3C6F"/>
    <w:rsid w:val="004C6B8B"/>
    <w:rsid w:val="004C744C"/>
    <w:rsid w:val="004D223D"/>
    <w:rsid w:val="004D22DB"/>
    <w:rsid w:val="004D4556"/>
    <w:rsid w:val="004D5585"/>
    <w:rsid w:val="004D625B"/>
    <w:rsid w:val="004E0D2D"/>
    <w:rsid w:val="004E1D98"/>
    <w:rsid w:val="004E30FA"/>
    <w:rsid w:val="004F3858"/>
    <w:rsid w:val="004F73FC"/>
    <w:rsid w:val="004F795B"/>
    <w:rsid w:val="004F7F8F"/>
    <w:rsid w:val="00506136"/>
    <w:rsid w:val="0051681D"/>
    <w:rsid w:val="00521365"/>
    <w:rsid w:val="005237E4"/>
    <w:rsid w:val="005304B4"/>
    <w:rsid w:val="00532B4C"/>
    <w:rsid w:val="00533595"/>
    <w:rsid w:val="00534F37"/>
    <w:rsid w:val="0053795D"/>
    <w:rsid w:val="00542229"/>
    <w:rsid w:val="00544D0A"/>
    <w:rsid w:val="005465E4"/>
    <w:rsid w:val="00547AA7"/>
    <w:rsid w:val="0055110E"/>
    <w:rsid w:val="00551A06"/>
    <w:rsid w:val="00552EFF"/>
    <w:rsid w:val="0056301F"/>
    <w:rsid w:val="00564844"/>
    <w:rsid w:val="00564D12"/>
    <w:rsid w:val="00565147"/>
    <w:rsid w:val="00565358"/>
    <w:rsid w:val="00565702"/>
    <w:rsid w:val="00572F03"/>
    <w:rsid w:val="00573C52"/>
    <w:rsid w:val="00574F65"/>
    <w:rsid w:val="005753BE"/>
    <w:rsid w:val="00575FF8"/>
    <w:rsid w:val="005817D3"/>
    <w:rsid w:val="00581CC7"/>
    <w:rsid w:val="005840AF"/>
    <w:rsid w:val="005857B2"/>
    <w:rsid w:val="005871B6"/>
    <w:rsid w:val="00591F22"/>
    <w:rsid w:val="00596F84"/>
    <w:rsid w:val="005A2C3B"/>
    <w:rsid w:val="005A2C93"/>
    <w:rsid w:val="005A3AE2"/>
    <w:rsid w:val="005A6B26"/>
    <w:rsid w:val="005D3924"/>
    <w:rsid w:val="005D5EC4"/>
    <w:rsid w:val="005D6C6B"/>
    <w:rsid w:val="005D6EBB"/>
    <w:rsid w:val="005E1E23"/>
    <w:rsid w:val="006060B1"/>
    <w:rsid w:val="00606ADD"/>
    <w:rsid w:val="00607BFD"/>
    <w:rsid w:val="00607ED3"/>
    <w:rsid w:val="00615CE4"/>
    <w:rsid w:val="0062523B"/>
    <w:rsid w:val="00626F2A"/>
    <w:rsid w:val="00631FB9"/>
    <w:rsid w:val="00632E09"/>
    <w:rsid w:val="006355AB"/>
    <w:rsid w:val="0063593D"/>
    <w:rsid w:val="00637FB2"/>
    <w:rsid w:val="006416D2"/>
    <w:rsid w:val="006418FD"/>
    <w:rsid w:val="00644E0C"/>
    <w:rsid w:val="00646D01"/>
    <w:rsid w:val="00647187"/>
    <w:rsid w:val="00652707"/>
    <w:rsid w:val="00652AA6"/>
    <w:rsid w:val="00653A95"/>
    <w:rsid w:val="00663F1A"/>
    <w:rsid w:val="00663F26"/>
    <w:rsid w:val="00664D28"/>
    <w:rsid w:val="00665F9D"/>
    <w:rsid w:val="00674CC3"/>
    <w:rsid w:val="0067733B"/>
    <w:rsid w:val="00680744"/>
    <w:rsid w:val="00684B77"/>
    <w:rsid w:val="006852D9"/>
    <w:rsid w:val="0069089F"/>
    <w:rsid w:val="006931CA"/>
    <w:rsid w:val="006A24CC"/>
    <w:rsid w:val="006A6BF7"/>
    <w:rsid w:val="006B185C"/>
    <w:rsid w:val="006B5231"/>
    <w:rsid w:val="006C211B"/>
    <w:rsid w:val="006C6C4F"/>
    <w:rsid w:val="006C6ECD"/>
    <w:rsid w:val="006D0D84"/>
    <w:rsid w:val="006D1505"/>
    <w:rsid w:val="006D4D3E"/>
    <w:rsid w:val="006D5E7E"/>
    <w:rsid w:val="006D625F"/>
    <w:rsid w:val="006D7970"/>
    <w:rsid w:val="006E07EF"/>
    <w:rsid w:val="006E1A51"/>
    <w:rsid w:val="00700033"/>
    <w:rsid w:val="00700330"/>
    <w:rsid w:val="007007BB"/>
    <w:rsid w:val="0070417E"/>
    <w:rsid w:val="00704DB8"/>
    <w:rsid w:val="0070693D"/>
    <w:rsid w:val="00710692"/>
    <w:rsid w:val="00711750"/>
    <w:rsid w:val="00715687"/>
    <w:rsid w:val="00716E97"/>
    <w:rsid w:val="0072200C"/>
    <w:rsid w:val="00726ABF"/>
    <w:rsid w:val="00730BD0"/>
    <w:rsid w:val="00731A63"/>
    <w:rsid w:val="00734529"/>
    <w:rsid w:val="00740AE0"/>
    <w:rsid w:val="00742B30"/>
    <w:rsid w:val="0074797E"/>
    <w:rsid w:val="007511A1"/>
    <w:rsid w:val="0075399B"/>
    <w:rsid w:val="00754DC2"/>
    <w:rsid w:val="00756BDF"/>
    <w:rsid w:val="007613AA"/>
    <w:rsid w:val="00766200"/>
    <w:rsid w:val="0077091F"/>
    <w:rsid w:val="00780E71"/>
    <w:rsid w:val="007830EC"/>
    <w:rsid w:val="007A1263"/>
    <w:rsid w:val="007A2BFC"/>
    <w:rsid w:val="007A762E"/>
    <w:rsid w:val="007B0841"/>
    <w:rsid w:val="007B6A4F"/>
    <w:rsid w:val="007C0599"/>
    <w:rsid w:val="007C1C8F"/>
    <w:rsid w:val="007D4E3E"/>
    <w:rsid w:val="007D6A7A"/>
    <w:rsid w:val="007E373B"/>
    <w:rsid w:val="007F4778"/>
    <w:rsid w:val="007F572D"/>
    <w:rsid w:val="007F7605"/>
    <w:rsid w:val="007F7EE5"/>
    <w:rsid w:val="008013EB"/>
    <w:rsid w:val="00804C6C"/>
    <w:rsid w:val="00805EFD"/>
    <w:rsid w:val="0081613E"/>
    <w:rsid w:val="00820E50"/>
    <w:rsid w:val="00823FF0"/>
    <w:rsid w:val="00827151"/>
    <w:rsid w:val="008373A1"/>
    <w:rsid w:val="00843755"/>
    <w:rsid w:val="008450FB"/>
    <w:rsid w:val="00845616"/>
    <w:rsid w:val="00845C4A"/>
    <w:rsid w:val="00851920"/>
    <w:rsid w:val="00852346"/>
    <w:rsid w:val="008537D8"/>
    <w:rsid w:val="00867F6F"/>
    <w:rsid w:val="008743A0"/>
    <w:rsid w:val="00875979"/>
    <w:rsid w:val="00875CA4"/>
    <w:rsid w:val="00876254"/>
    <w:rsid w:val="00885C9E"/>
    <w:rsid w:val="008869BB"/>
    <w:rsid w:val="0089003D"/>
    <w:rsid w:val="008904E2"/>
    <w:rsid w:val="00891023"/>
    <w:rsid w:val="008934A3"/>
    <w:rsid w:val="0089485C"/>
    <w:rsid w:val="00895F25"/>
    <w:rsid w:val="008A288C"/>
    <w:rsid w:val="008A6484"/>
    <w:rsid w:val="008B0880"/>
    <w:rsid w:val="008B0FFB"/>
    <w:rsid w:val="008B14A1"/>
    <w:rsid w:val="008B554F"/>
    <w:rsid w:val="008B5E60"/>
    <w:rsid w:val="008B7D25"/>
    <w:rsid w:val="008C2012"/>
    <w:rsid w:val="008C2DEC"/>
    <w:rsid w:val="008C48E7"/>
    <w:rsid w:val="008C6028"/>
    <w:rsid w:val="008D142B"/>
    <w:rsid w:val="008D1960"/>
    <w:rsid w:val="008D602C"/>
    <w:rsid w:val="008E3A80"/>
    <w:rsid w:val="008E50CF"/>
    <w:rsid w:val="008E5869"/>
    <w:rsid w:val="008E60B3"/>
    <w:rsid w:val="008E795A"/>
    <w:rsid w:val="008F156C"/>
    <w:rsid w:val="008F258F"/>
    <w:rsid w:val="009022B1"/>
    <w:rsid w:val="009024D3"/>
    <w:rsid w:val="0090660B"/>
    <w:rsid w:val="0091383B"/>
    <w:rsid w:val="00914DCE"/>
    <w:rsid w:val="009204B2"/>
    <w:rsid w:val="009211AF"/>
    <w:rsid w:val="009214E9"/>
    <w:rsid w:val="009222E2"/>
    <w:rsid w:val="0092342C"/>
    <w:rsid w:val="009257C7"/>
    <w:rsid w:val="00935EB2"/>
    <w:rsid w:val="009378B9"/>
    <w:rsid w:val="00941CBF"/>
    <w:rsid w:val="00943E09"/>
    <w:rsid w:val="00945630"/>
    <w:rsid w:val="009534EA"/>
    <w:rsid w:val="0096146F"/>
    <w:rsid w:val="0096670D"/>
    <w:rsid w:val="00966D2E"/>
    <w:rsid w:val="00970822"/>
    <w:rsid w:val="00974C03"/>
    <w:rsid w:val="00982C83"/>
    <w:rsid w:val="00984506"/>
    <w:rsid w:val="00986E4F"/>
    <w:rsid w:val="0099186C"/>
    <w:rsid w:val="00993EAD"/>
    <w:rsid w:val="00995D12"/>
    <w:rsid w:val="009979C2"/>
    <w:rsid w:val="009A242A"/>
    <w:rsid w:val="009A281C"/>
    <w:rsid w:val="009A69E6"/>
    <w:rsid w:val="009B0B2B"/>
    <w:rsid w:val="009B131C"/>
    <w:rsid w:val="009B1DAC"/>
    <w:rsid w:val="009C1203"/>
    <w:rsid w:val="009C19C8"/>
    <w:rsid w:val="009C4E56"/>
    <w:rsid w:val="009C5C14"/>
    <w:rsid w:val="009D1602"/>
    <w:rsid w:val="009D1912"/>
    <w:rsid w:val="009E10D0"/>
    <w:rsid w:val="009E3143"/>
    <w:rsid w:val="009E6364"/>
    <w:rsid w:val="009F115D"/>
    <w:rsid w:val="009F5D89"/>
    <w:rsid w:val="00A03E9E"/>
    <w:rsid w:val="00A05AED"/>
    <w:rsid w:val="00A06843"/>
    <w:rsid w:val="00A06D3E"/>
    <w:rsid w:val="00A07D38"/>
    <w:rsid w:val="00A12A03"/>
    <w:rsid w:val="00A21B38"/>
    <w:rsid w:val="00A22A81"/>
    <w:rsid w:val="00A23F38"/>
    <w:rsid w:val="00A25210"/>
    <w:rsid w:val="00A254D1"/>
    <w:rsid w:val="00A300F7"/>
    <w:rsid w:val="00A3148B"/>
    <w:rsid w:val="00A34E9A"/>
    <w:rsid w:val="00A405D2"/>
    <w:rsid w:val="00A41BA9"/>
    <w:rsid w:val="00A448FD"/>
    <w:rsid w:val="00A44E26"/>
    <w:rsid w:val="00A45131"/>
    <w:rsid w:val="00A50132"/>
    <w:rsid w:val="00A51C71"/>
    <w:rsid w:val="00A536D5"/>
    <w:rsid w:val="00A558EA"/>
    <w:rsid w:val="00A61942"/>
    <w:rsid w:val="00A631C0"/>
    <w:rsid w:val="00A642EA"/>
    <w:rsid w:val="00A67998"/>
    <w:rsid w:val="00A70141"/>
    <w:rsid w:val="00A70BC7"/>
    <w:rsid w:val="00A71BA8"/>
    <w:rsid w:val="00A71C74"/>
    <w:rsid w:val="00A72B6F"/>
    <w:rsid w:val="00A72C7F"/>
    <w:rsid w:val="00A764F8"/>
    <w:rsid w:val="00A80F36"/>
    <w:rsid w:val="00A81151"/>
    <w:rsid w:val="00A831B1"/>
    <w:rsid w:val="00A83767"/>
    <w:rsid w:val="00A845D0"/>
    <w:rsid w:val="00A86632"/>
    <w:rsid w:val="00A9260A"/>
    <w:rsid w:val="00A949AE"/>
    <w:rsid w:val="00A971F8"/>
    <w:rsid w:val="00AA22CE"/>
    <w:rsid w:val="00AA3AC3"/>
    <w:rsid w:val="00AA7E7D"/>
    <w:rsid w:val="00AB4211"/>
    <w:rsid w:val="00AC0A88"/>
    <w:rsid w:val="00AC3459"/>
    <w:rsid w:val="00AC4F32"/>
    <w:rsid w:val="00AC53E9"/>
    <w:rsid w:val="00AD22A9"/>
    <w:rsid w:val="00AD3560"/>
    <w:rsid w:val="00AD3DDB"/>
    <w:rsid w:val="00AD5189"/>
    <w:rsid w:val="00AD6621"/>
    <w:rsid w:val="00AD773C"/>
    <w:rsid w:val="00AE07B1"/>
    <w:rsid w:val="00AE3721"/>
    <w:rsid w:val="00AE76F5"/>
    <w:rsid w:val="00AE7DC5"/>
    <w:rsid w:val="00AF034A"/>
    <w:rsid w:val="00AF67D3"/>
    <w:rsid w:val="00B0610E"/>
    <w:rsid w:val="00B06C2D"/>
    <w:rsid w:val="00B16B02"/>
    <w:rsid w:val="00B20396"/>
    <w:rsid w:val="00B20EDF"/>
    <w:rsid w:val="00B2630D"/>
    <w:rsid w:val="00B32278"/>
    <w:rsid w:val="00B35D1A"/>
    <w:rsid w:val="00B40A87"/>
    <w:rsid w:val="00B4302E"/>
    <w:rsid w:val="00B45304"/>
    <w:rsid w:val="00B5147E"/>
    <w:rsid w:val="00B514CA"/>
    <w:rsid w:val="00B526BD"/>
    <w:rsid w:val="00B559C4"/>
    <w:rsid w:val="00B60BE5"/>
    <w:rsid w:val="00B618A2"/>
    <w:rsid w:val="00B6216F"/>
    <w:rsid w:val="00B631F8"/>
    <w:rsid w:val="00B6401A"/>
    <w:rsid w:val="00B6657B"/>
    <w:rsid w:val="00B67921"/>
    <w:rsid w:val="00B74A42"/>
    <w:rsid w:val="00B750EE"/>
    <w:rsid w:val="00B77A9F"/>
    <w:rsid w:val="00B80947"/>
    <w:rsid w:val="00B81D79"/>
    <w:rsid w:val="00B83FCC"/>
    <w:rsid w:val="00B901DC"/>
    <w:rsid w:val="00B92D5B"/>
    <w:rsid w:val="00B94A9E"/>
    <w:rsid w:val="00B952B6"/>
    <w:rsid w:val="00BA0CED"/>
    <w:rsid w:val="00BA631D"/>
    <w:rsid w:val="00BA6746"/>
    <w:rsid w:val="00BA70DC"/>
    <w:rsid w:val="00BB02A2"/>
    <w:rsid w:val="00BB6525"/>
    <w:rsid w:val="00BC01C6"/>
    <w:rsid w:val="00BC31A3"/>
    <w:rsid w:val="00BC3B66"/>
    <w:rsid w:val="00BC3B8A"/>
    <w:rsid w:val="00BC43D5"/>
    <w:rsid w:val="00BC4C27"/>
    <w:rsid w:val="00BC7968"/>
    <w:rsid w:val="00BD1C8F"/>
    <w:rsid w:val="00BD43BA"/>
    <w:rsid w:val="00BD77D2"/>
    <w:rsid w:val="00BE4EB7"/>
    <w:rsid w:val="00BE7368"/>
    <w:rsid w:val="00BE73A8"/>
    <w:rsid w:val="00BE7A7B"/>
    <w:rsid w:val="00BE7DEA"/>
    <w:rsid w:val="00BF0DF7"/>
    <w:rsid w:val="00BF0E4D"/>
    <w:rsid w:val="00BF4A36"/>
    <w:rsid w:val="00BF4B80"/>
    <w:rsid w:val="00BF759A"/>
    <w:rsid w:val="00C00945"/>
    <w:rsid w:val="00C03305"/>
    <w:rsid w:val="00C04DAB"/>
    <w:rsid w:val="00C05278"/>
    <w:rsid w:val="00C2461E"/>
    <w:rsid w:val="00C24B8A"/>
    <w:rsid w:val="00C2634F"/>
    <w:rsid w:val="00C274A0"/>
    <w:rsid w:val="00C2764D"/>
    <w:rsid w:val="00C30A20"/>
    <w:rsid w:val="00C32239"/>
    <w:rsid w:val="00C34DD8"/>
    <w:rsid w:val="00C362BD"/>
    <w:rsid w:val="00C362E7"/>
    <w:rsid w:val="00C408B2"/>
    <w:rsid w:val="00C51522"/>
    <w:rsid w:val="00C5667F"/>
    <w:rsid w:val="00C747E4"/>
    <w:rsid w:val="00C74805"/>
    <w:rsid w:val="00C75B0C"/>
    <w:rsid w:val="00C77E3B"/>
    <w:rsid w:val="00C77FA0"/>
    <w:rsid w:val="00C80512"/>
    <w:rsid w:val="00C80C2B"/>
    <w:rsid w:val="00C81497"/>
    <w:rsid w:val="00C8194F"/>
    <w:rsid w:val="00C8518B"/>
    <w:rsid w:val="00C85375"/>
    <w:rsid w:val="00C853CE"/>
    <w:rsid w:val="00C91B53"/>
    <w:rsid w:val="00C92F31"/>
    <w:rsid w:val="00CA4E63"/>
    <w:rsid w:val="00CA7550"/>
    <w:rsid w:val="00CB7410"/>
    <w:rsid w:val="00CC3407"/>
    <w:rsid w:val="00CC4F0B"/>
    <w:rsid w:val="00CC539A"/>
    <w:rsid w:val="00CD3964"/>
    <w:rsid w:val="00CD60B5"/>
    <w:rsid w:val="00CE37BF"/>
    <w:rsid w:val="00CF0112"/>
    <w:rsid w:val="00CF59DE"/>
    <w:rsid w:val="00CF5E20"/>
    <w:rsid w:val="00CF7371"/>
    <w:rsid w:val="00D1136A"/>
    <w:rsid w:val="00D142D5"/>
    <w:rsid w:val="00D14DED"/>
    <w:rsid w:val="00D30B7B"/>
    <w:rsid w:val="00D334DD"/>
    <w:rsid w:val="00D34BE8"/>
    <w:rsid w:val="00D3662A"/>
    <w:rsid w:val="00D36713"/>
    <w:rsid w:val="00D41E7C"/>
    <w:rsid w:val="00D468E2"/>
    <w:rsid w:val="00D507AC"/>
    <w:rsid w:val="00D523F5"/>
    <w:rsid w:val="00D53961"/>
    <w:rsid w:val="00D54006"/>
    <w:rsid w:val="00D5764E"/>
    <w:rsid w:val="00D61B03"/>
    <w:rsid w:val="00D62582"/>
    <w:rsid w:val="00D6688F"/>
    <w:rsid w:val="00D71E96"/>
    <w:rsid w:val="00D73489"/>
    <w:rsid w:val="00D76188"/>
    <w:rsid w:val="00D77078"/>
    <w:rsid w:val="00D77953"/>
    <w:rsid w:val="00D807C3"/>
    <w:rsid w:val="00D83DEA"/>
    <w:rsid w:val="00D87F7C"/>
    <w:rsid w:val="00DA0400"/>
    <w:rsid w:val="00DA0F58"/>
    <w:rsid w:val="00DA46A3"/>
    <w:rsid w:val="00DB05CB"/>
    <w:rsid w:val="00DB1C08"/>
    <w:rsid w:val="00DB4527"/>
    <w:rsid w:val="00DB6249"/>
    <w:rsid w:val="00DB6636"/>
    <w:rsid w:val="00DC5AD2"/>
    <w:rsid w:val="00DE12E0"/>
    <w:rsid w:val="00DE5FAE"/>
    <w:rsid w:val="00DF2279"/>
    <w:rsid w:val="00DF3EBF"/>
    <w:rsid w:val="00E03C20"/>
    <w:rsid w:val="00E064F4"/>
    <w:rsid w:val="00E075FD"/>
    <w:rsid w:val="00E12EAE"/>
    <w:rsid w:val="00E1728B"/>
    <w:rsid w:val="00E212C3"/>
    <w:rsid w:val="00E36EE5"/>
    <w:rsid w:val="00E370E4"/>
    <w:rsid w:val="00E4415D"/>
    <w:rsid w:val="00E450A1"/>
    <w:rsid w:val="00E454AF"/>
    <w:rsid w:val="00E53AD8"/>
    <w:rsid w:val="00E5451C"/>
    <w:rsid w:val="00E5670C"/>
    <w:rsid w:val="00E56C9F"/>
    <w:rsid w:val="00E56D3F"/>
    <w:rsid w:val="00E605FB"/>
    <w:rsid w:val="00E674C6"/>
    <w:rsid w:val="00E71A80"/>
    <w:rsid w:val="00E73EE8"/>
    <w:rsid w:val="00E76AB1"/>
    <w:rsid w:val="00E84835"/>
    <w:rsid w:val="00E879F5"/>
    <w:rsid w:val="00E90401"/>
    <w:rsid w:val="00E94101"/>
    <w:rsid w:val="00E954A9"/>
    <w:rsid w:val="00E962EE"/>
    <w:rsid w:val="00EA03CD"/>
    <w:rsid w:val="00EA04F7"/>
    <w:rsid w:val="00EB0155"/>
    <w:rsid w:val="00EB2639"/>
    <w:rsid w:val="00EB41D4"/>
    <w:rsid w:val="00EB5E42"/>
    <w:rsid w:val="00EB6CCD"/>
    <w:rsid w:val="00EC157E"/>
    <w:rsid w:val="00EC2C23"/>
    <w:rsid w:val="00EC379B"/>
    <w:rsid w:val="00EC481C"/>
    <w:rsid w:val="00EC52A8"/>
    <w:rsid w:val="00EC5658"/>
    <w:rsid w:val="00ED1FEB"/>
    <w:rsid w:val="00ED3DCC"/>
    <w:rsid w:val="00EE2731"/>
    <w:rsid w:val="00EE2D11"/>
    <w:rsid w:val="00EE53DC"/>
    <w:rsid w:val="00EF112E"/>
    <w:rsid w:val="00EF19C8"/>
    <w:rsid w:val="00EF5699"/>
    <w:rsid w:val="00F030E2"/>
    <w:rsid w:val="00F04276"/>
    <w:rsid w:val="00F1264D"/>
    <w:rsid w:val="00F13A22"/>
    <w:rsid w:val="00F13B1B"/>
    <w:rsid w:val="00F170B5"/>
    <w:rsid w:val="00F177A5"/>
    <w:rsid w:val="00F2274D"/>
    <w:rsid w:val="00F24B82"/>
    <w:rsid w:val="00F251D6"/>
    <w:rsid w:val="00F25990"/>
    <w:rsid w:val="00F27346"/>
    <w:rsid w:val="00F31BC3"/>
    <w:rsid w:val="00F31E74"/>
    <w:rsid w:val="00F33301"/>
    <w:rsid w:val="00F402DD"/>
    <w:rsid w:val="00F44B4D"/>
    <w:rsid w:val="00F50F99"/>
    <w:rsid w:val="00F54E9D"/>
    <w:rsid w:val="00F61DC3"/>
    <w:rsid w:val="00F62EF1"/>
    <w:rsid w:val="00F640C6"/>
    <w:rsid w:val="00F66ADF"/>
    <w:rsid w:val="00F767F5"/>
    <w:rsid w:val="00F8116C"/>
    <w:rsid w:val="00F836FE"/>
    <w:rsid w:val="00F84CDD"/>
    <w:rsid w:val="00F858B1"/>
    <w:rsid w:val="00F87194"/>
    <w:rsid w:val="00F87D59"/>
    <w:rsid w:val="00F923FC"/>
    <w:rsid w:val="00F954A6"/>
    <w:rsid w:val="00F962EE"/>
    <w:rsid w:val="00F9658E"/>
    <w:rsid w:val="00F97A34"/>
    <w:rsid w:val="00FA0E5F"/>
    <w:rsid w:val="00FA2228"/>
    <w:rsid w:val="00FB338E"/>
    <w:rsid w:val="00FC2A18"/>
    <w:rsid w:val="00FC41F6"/>
    <w:rsid w:val="00FC50EA"/>
    <w:rsid w:val="00FC63A2"/>
    <w:rsid w:val="00FC75CD"/>
    <w:rsid w:val="00FD2C3B"/>
    <w:rsid w:val="00FD6FD7"/>
    <w:rsid w:val="00FE1A18"/>
    <w:rsid w:val="00FE44B9"/>
    <w:rsid w:val="00FE4BAE"/>
    <w:rsid w:val="00FE6C30"/>
    <w:rsid w:val="00FF02B1"/>
    <w:rsid w:val="00FF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E4C4FF"/>
  <w15:docId w15:val="{B6619DB8-27E3-43BF-A363-ED54C257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01"/>
    <w:pPr>
      <w:spacing w:after="0" w:line="240" w:lineRule="atLeast"/>
    </w:pPr>
    <w:rPr>
      <w:lang w:val="en-US"/>
    </w:r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n-U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n-US"/>
    </w:rPr>
  </w:style>
  <w:style w:type="table" w:styleId="TableGrid">
    <w:name w:val="Table Grid"/>
    <w:aliases w:val="notes"/>
    <w:basedOn w:val="TableNormal"/>
    <w:uiPriority w:val="59"/>
    <w:rsid w:val="004D5585"/>
    <w:pPr>
      <w:spacing w:after="0" w:line="240" w:lineRule="auto"/>
    </w:pPr>
    <w:rPr>
      <w:lang w:val="fr-FR"/>
    </w:r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n-US"/>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en-U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n-US"/>
    </w:rPr>
  </w:style>
  <w:style w:type="paragraph" w:styleId="Revision">
    <w:name w:val="Revision"/>
    <w:hidden/>
    <w:uiPriority w:val="99"/>
    <w:semiHidden/>
    <w:rsid w:val="00D53961"/>
    <w:pPr>
      <w:spacing w:after="0" w:line="240" w:lineRule="auto"/>
    </w:pPr>
    <w:rPr>
      <w:lang w:val="en-US"/>
    </w:rPr>
  </w:style>
  <w:style w:type="table" w:customStyle="1" w:styleId="notes1">
    <w:name w:val="notes1"/>
    <w:basedOn w:val="TableNormal"/>
    <w:next w:val="TableGrid"/>
    <w:uiPriority w:val="59"/>
    <w:rsid w:val="00E36EE5"/>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semiHidden/>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semiHidden/>
    <w:rsid w:val="001F638F"/>
    <w:rPr>
      <w:sz w:val="20"/>
      <w:szCs w:val="20"/>
      <w:lang w:val="en-US"/>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paragraph" w:customStyle="1" w:styleId="Default">
    <w:name w:val="Default"/>
    <w:rsid w:val="006908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avi.org/library/gavi-documents/guidelines-and-forms/joint-appraisal-analysis-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avi.org/support/coordination/"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vi.org/support/process/appl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134" ma:contentTypeDescription="Gavi Document content type " ma:contentTypeScope="" ma:versionID="696c53810e2aec9b3a00b04ae3d8f137">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7d66264c052af14e249ab016ecc19e9e" ns2:_="" ns3:_="">
    <xsd:import namespace="d0706217-df7c-4bf4-936d-b09aa3b837af"/>
    <xsd:import namespace="55894003-98dc-4f3e-8669-85b90bdbcc8c"/>
    <xsd:element name="properties">
      <xsd:complexType>
        <xsd:sequence>
          <xsd:element name="documentManagement">
            <xsd:complexType>
              <xsd:all>
                <xsd:element ref="ns2:e37ceaa0d61b4bfeb3c21883d9680a10" minOccurs="0"/>
                <xsd:element ref="ns2:e47ceaa0d61b4bfeb3c21883d9680a10" minOccurs="0"/>
                <xsd:element ref="ns2:i4a50af2c0e64ae9b81ffeca8af7ed0f" minOccurs="0"/>
                <xsd:element ref="ns2:e57ceaa0d61b4bfeb3c21883d9680a10" minOccurs="0"/>
                <xsd:element ref="ns2:TaxCatchAll" minOccurs="0"/>
                <xsd:element ref="ns2:TaxCatchAllLabel" minOccurs="0"/>
                <xsd:element ref="ns2:e77ceaa0d61b4bfeb3c21883d9680a10" minOccurs="0"/>
                <xsd:element ref="ns2:d1cc8e3ce74548b4802b698dbb551d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37ceaa0d61b4bfeb3c21883d9680a10" ma:index="9" nillable="true" ma:taxonomy="true" ma:internalName="e37ceaa0d61b4bfeb3c21883d9680a10" ma:taxonomyFieldName="Depto" ma:displayName="Department"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e47ceaa0d61b4bfeb3c21883d9680a10" ma:index="10"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i4a50af2c0e64ae9b81ffeca8af7ed0f" ma:index="12"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element name="e57ceaa0d61b4bfeb3c21883d9680a10" ma:index="14"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e77ceaa0d61b4bfeb3c21883d9680a10" ma:index="18" nillable="true" ma:taxonomy="true" ma:internalName="e77ceaa0d61b4bfeb3c21883d9680a10" ma:taxonomyFieldName="Country" ma:displayName="Country"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d1cc8e3ce74548b4802b698dbb551d86" ma:index="21" nillable="true" ma:taxonomy="true" ma:internalName="d1cc8e3ce74548b4802b698dbb551d86" ma:taxonomyFieldName="Programme_x0020_and_x0020_project_x0020_management" ma:displayName="Programme and project management"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37ceaa0d61b4bfeb3c21883d9680a10 xmlns="d0706217-df7c-4bf4-936d-b09aa3b837af">
      <Terms xmlns="http://schemas.microsoft.com/office/infopath/2007/PartnerControls">
        <TermInfo xmlns="http://schemas.microsoft.com/office/infopath/2007/PartnerControls">
          <TermName xmlns="http://schemas.microsoft.com/office/infopath/2007/PartnerControls">Strategy Risk and Performance</TermName>
          <TermId xmlns="http://schemas.microsoft.com/office/infopath/2007/PartnerControls">f86f85e9-d5f8-4edc-bd94-98e7d07c4933</TermId>
        </TermInfo>
      </Terms>
    </e37ceaa0d61b4bfeb3c21883d9680a10>
    <e47ceaa0d61b4bfeb3c21883d9680a10 xmlns="d0706217-df7c-4bf4-936d-b09aa3b837af">
      <Terms xmlns="http://schemas.microsoft.com/office/infopath/2007/PartnerControls"/>
    </e47ceaa0d61b4bfeb3c21883d9680a10>
    <e57ceaa0d61b4bfeb3c21883d9680a10 xmlns="d0706217-df7c-4bf4-936d-b09aa3b837af">
      <Terms xmlns="http://schemas.microsoft.com/office/infopath/2007/PartnerControls"/>
    </e57ceaa0d61b4bfeb3c21883d9680a10>
    <TaxCatchAll xmlns="d0706217-df7c-4bf4-936d-b09aa3b837af">
      <Value>84</Value>
    </TaxCatchAll>
    <i4a50af2c0e64ae9b81ffeca8af7ed0f xmlns="d0706217-df7c-4bf4-936d-b09aa3b837af">
      <Terms xmlns="http://schemas.microsoft.com/office/infopath/2007/PartnerControls"/>
    </i4a50af2c0e64ae9b81ffeca8af7ed0f>
    <d1cc8e3ce74548b4802b698dbb551d86 xmlns="d0706217-df7c-4bf4-936d-b09aa3b837af">
      <Terms xmlns="http://schemas.microsoft.com/office/infopath/2007/PartnerControls"/>
    </d1cc8e3ce74548b4802b698dbb551d86>
    <e77ceaa0d61b4bfeb3c21883d9680a10 xmlns="d0706217-df7c-4bf4-936d-b09aa3b837af">
      <Terms xmlns="http://schemas.microsoft.com/office/infopath/2007/PartnerControls"/>
    </e77ceaa0d61b4bfeb3c21883d9680a10>
    <_dlc_DocId xmlns="55894003-98dc-4f3e-8669-85b90bdbcc8c">GAVI-438364776-285780</_dlc_DocId>
    <_dlc_DocIdUrl xmlns="55894003-98dc-4f3e-8669-85b90bdbcc8c">
      <Url>https://gavinet.sharepoint.com/teams/PAP/srp/_layouts/15/DocIdRedir.aspx?ID=GAVI-438364776-285780</Url>
      <Description>GAVI-438364776-285780</Description>
    </_dlc_DocIdUrl>
  </documentManagement>
</p:properties>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1B1F-53FB-46F9-A1AE-1EE854E6A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3.xml><?xml version="1.0" encoding="utf-8"?>
<ds:datastoreItem xmlns:ds="http://schemas.openxmlformats.org/officeDocument/2006/customXml" ds:itemID="{703F9A64-4DA5-40B1-8EB3-6F52FE0B7977}">
  <ds:schemaRefs>
    <ds:schemaRef ds:uri="d0706217-df7c-4bf4-936d-b09aa3b837af"/>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55894003-98dc-4f3e-8669-85b90bdbcc8c"/>
  </ds:schemaRefs>
</ds:datastoreItem>
</file>

<file path=customXml/itemProps4.xml><?xml version="1.0" encoding="utf-8"?>
<ds:datastoreItem xmlns:ds="http://schemas.openxmlformats.org/officeDocument/2006/customXml" ds:itemID="{D426644B-DA72-4DF2-B012-6F50419BA61B}">
  <ds:schemaRefs>
    <ds:schemaRef ds:uri="Microsoft.SharePoint.Taxonomy.ContentTypeSync"/>
  </ds:schemaRefs>
</ds:datastoreItem>
</file>

<file path=customXml/itemProps5.xml><?xml version="1.0" encoding="utf-8"?>
<ds:datastoreItem xmlns:ds="http://schemas.openxmlformats.org/officeDocument/2006/customXml" ds:itemID="{D49FF20E-7C69-48C5-97C8-8C53767D1AEE}">
  <ds:schemaRefs>
    <ds:schemaRef ds:uri="http://schemas.microsoft.com/sharepoint/events"/>
  </ds:schemaRefs>
</ds:datastoreItem>
</file>

<file path=customXml/itemProps6.xml><?xml version="1.0" encoding="utf-8"?>
<ds:datastoreItem xmlns:ds="http://schemas.openxmlformats.org/officeDocument/2006/customXml" ds:itemID="{25235A3F-1800-43B3-9423-D409B077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Jamilya Sherova</cp:lastModifiedBy>
  <cp:revision>11</cp:revision>
  <cp:lastPrinted>2017-02-07T10:57:00Z</cp:lastPrinted>
  <dcterms:created xsi:type="dcterms:W3CDTF">2017-04-05T07:27:00Z</dcterms:created>
  <dcterms:modified xsi:type="dcterms:W3CDTF">2017-04-11T14:28:00Z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6bb55c00-e9a1-46a6-94ba-072639824005</vt:lpwstr>
  </property>
  <property fmtid="{D5CDD505-2E9C-101B-9397-08002B2CF9AE}" pid="4" name="Health System Strengthening">
    <vt:lpwstr/>
  </property>
  <property fmtid="{D5CDD505-2E9C-101B-9397-08002B2CF9AE}" pid="5" name="Vaccine">
    <vt:lpwstr/>
  </property>
  <property fmtid="{D5CDD505-2E9C-101B-9397-08002B2CF9AE}" pid="6" name="Health">
    <vt:lpwstr/>
  </property>
  <property fmtid="{D5CDD505-2E9C-101B-9397-08002B2CF9AE}" pid="7" name="Depto">
    <vt:lpwstr>84;#Strategy Risk and Performance|f86f85e9-d5f8-4edc-bd94-98e7d07c4933</vt:lpwstr>
  </property>
  <property fmtid="{D5CDD505-2E9C-101B-9397-08002B2CF9AE}" pid="8" name="kfa83adfad8641678ddaedda80d7e126">
    <vt:lpwstr/>
  </property>
  <property fmtid="{D5CDD505-2E9C-101B-9397-08002B2CF9AE}" pid="9" name="Country">
    <vt:lpwstr/>
  </property>
  <property fmtid="{D5CDD505-2E9C-101B-9397-08002B2CF9AE}" pid="10" name="Test">
    <vt:lpwstr/>
  </property>
  <property fmtid="{D5CDD505-2E9C-101B-9397-08002B2CF9AE}" pid="11" name="Programme and project management">
    <vt:lpwstr/>
  </property>
</Properties>
</file>